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4989"/>
        <w:gridCol w:w="2721"/>
      </w:tblGrid>
      <w:tr w:rsidR="002C1E68" w14:paraId="4605AD84" w14:textId="77777777">
        <w:trPr>
          <w:cantSplit/>
          <w:trHeight w:val="1162"/>
        </w:trPr>
        <w:tc>
          <w:tcPr>
            <w:tcW w:w="2450" w:type="dxa"/>
            <w:vMerge w:val="restart"/>
          </w:tcPr>
          <w:p w14:paraId="082B0CB2" w14:textId="77777777" w:rsidR="002C1E68" w:rsidRDefault="002C1E68">
            <w:pPr>
              <w:pStyle w:val="Header"/>
            </w:pPr>
          </w:p>
          <w:p w14:paraId="7692CAD3" w14:textId="77777777" w:rsidR="002C1E68" w:rsidRDefault="002C1E68">
            <w:pPr>
              <w:pStyle w:val="Header"/>
            </w:pPr>
          </w:p>
          <w:p w14:paraId="787BE966" w14:textId="77777777" w:rsidR="002C1E68" w:rsidRDefault="002C1E68">
            <w:pPr>
              <w:pStyle w:val="Header"/>
            </w:pPr>
          </w:p>
          <w:p w14:paraId="44B5EBDC" w14:textId="39AC7E13" w:rsidR="002C1E68" w:rsidRDefault="006E5B26">
            <w:pPr>
              <w:pStyle w:val="Header"/>
            </w:pPr>
            <w:r>
              <w:rPr>
                <w:noProof/>
                <w:sz w:val="20"/>
              </w:rPr>
              <w:drawing>
                <wp:anchor distT="0" distB="0" distL="114300" distR="114300" simplePos="0" relativeHeight="251657728" behindDoc="1" locked="0" layoutInCell="1" allowOverlap="1" wp14:anchorId="0F50631A" wp14:editId="31162594">
                  <wp:simplePos x="0" y="0"/>
                  <wp:positionH relativeFrom="column">
                    <wp:posOffset>201930</wp:posOffset>
                  </wp:positionH>
                  <wp:positionV relativeFrom="paragraph">
                    <wp:posOffset>250190</wp:posOffset>
                  </wp:positionV>
                  <wp:extent cx="1030605" cy="1141730"/>
                  <wp:effectExtent l="0" t="0" r="0" b="0"/>
                  <wp:wrapTight wrapText="bothSides">
                    <wp:wrapPolygon edited="0">
                      <wp:start x="0" y="0"/>
                      <wp:lineTo x="0" y="21264"/>
                      <wp:lineTo x="21161" y="21264"/>
                      <wp:lineTo x="211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0605" cy="1141730"/>
                          </a:xfrm>
                          <a:prstGeom prst="rect">
                            <a:avLst/>
                          </a:prstGeom>
                          <a:noFill/>
                        </pic:spPr>
                      </pic:pic>
                    </a:graphicData>
                  </a:graphic>
                  <wp14:sizeRelH relativeFrom="page">
                    <wp14:pctWidth>0</wp14:pctWidth>
                  </wp14:sizeRelH>
                  <wp14:sizeRelV relativeFrom="page">
                    <wp14:pctHeight>0</wp14:pctHeight>
                  </wp14:sizeRelV>
                </wp:anchor>
              </w:drawing>
            </w:r>
          </w:p>
          <w:p w14:paraId="12262FDD" w14:textId="77777777" w:rsidR="002C1E68" w:rsidRDefault="002C1E68">
            <w:pPr>
              <w:pStyle w:val="Header"/>
              <w:jc w:val="center"/>
            </w:pPr>
          </w:p>
          <w:p w14:paraId="5E06FC10" w14:textId="77777777" w:rsidR="002C1E68" w:rsidRDefault="002C1E68">
            <w:pPr>
              <w:pStyle w:val="Header"/>
            </w:pPr>
          </w:p>
          <w:p w14:paraId="4D00D64A" w14:textId="77777777" w:rsidR="002C1E68" w:rsidRDefault="002C1E68">
            <w:pPr>
              <w:pStyle w:val="Header"/>
              <w:jc w:val="center"/>
            </w:pPr>
          </w:p>
          <w:p w14:paraId="3429C4FA" w14:textId="77777777" w:rsidR="002C1E68" w:rsidRDefault="002C1E68">
            <w:pPr>
              <w:pStyle w:val="Header"/>
              <w:jc w:val="center"/>
            </w:pPr>
          </w:p>
          <w:p w14:paraId="41767A78" w14:textId="77777777" w:rsidR="002C1E68" w:rsidRDefault="002C1E68">
            <w:pPr>
              <w:pStyle w:val="Header"/>
              <w:jc w:val="center"/>
            </w:pPr>
          </w:p>
          <w:p w14:paraId="79452AA7" w14:textId="77777777" w:rsidR="002C1E68" w:rsidRDefault="002C1E68">
            <w:pPr>
              <w:pStyle w:val="Header"/>
              <w:jc w:val="center"/>
            </w:pPr>
          </w:p>
        </w:tc>
        <w:tc>
          <w:tcPr>
            <w:tcW w:w="4989" w:type="dxa"/>
            <w:vMerge w:val="restart"/>
          </w:tcPr>
          <w:p w14:paraId="6D82396F" w14:textId="77777777" w:rsidR="002C1E68" w:rsidRDefault="002C1E68">
            <w:pPr>
              <w:pStyle w:val="Header"/>
              <w:jc w:val="center"/>
              <w:rPr>
                <w:b/>
              </w:rPr>
            </w:pPr>
          </w:p>
          <w:p w14:paraId="37E23F67" w14:textId="77777777" w:rsidR="002C1E68" w:rsidRDefault="002C1E68">
            <w:pPr>
              <w:pStyle w:val="Header"/>
              <w:jc w:val="center"/>
              <w:rPr>
                <w:b/>
                <w:sz w:val="32"/>
              </w:rPr>
            </w:pPr>
          </w:p>
          <w:p w14:paraId="7DA7116E" w14:textId="77777777" w:rsidR="002C1E68" w:rsidRDefault="002C1E68">
            <w:pPr>
              <w:pStyle w:val="Header"/>
              <w:jc w:val="center"/>
              <w:rPr>
                <w:b/>
                <w:sz w:val="32"/>
              </w:rPr>
            </w:pPr>
            <w:r>
              <w:rPr>
                <w:b/>
                <w:sz w:val="32"/>
              </w:rPr>
              <w:t>Department of Administration</w:t>
            </w:r>
          </w:p>
          <w:p w14:paraId="0D549FF3" w14:textId="77777777" w:rsidR="002C1E68" w:rsidRDefault="002C1E68">
            <w:pPr>
              <w:pStyle w:val="Header"/>
              <w:rPr>
                <w:b/>
                <w:sz w:val="20"/>
              </w:rPr>
            </w:pPr>
          </w:p>
          <w:p w14:paraId="0288F1D7" w14:textId="77777777" w:rsidR="002C1E68" w:rsidRDefault="002C1E68">
            <w:pPr>
              <w:pStyle w:val="Header"/>
              <w:jc w:val="center"/>
              <w:rPr>
                <w:b/>
                <w:sz w:val="36"/>
              </w:rPr>
            </w:pPr>
            <w:r>
              <w:rPr>
                <w:b/>
                <w:sz w:val="36"/>
              </w:rPr>
              <w:t xml:space="preserve">State of </w:t>
            </w:r>
            <w:smartTag w:uri="urn:schemas-microsoft-com:office:smarttags" w:element="place">
              <w:smartTag w:uri="urn:schemas-microsoft-com:office:smarttags" w:element="State">
                <w:r>
                  <w:rPr>
                    <w:b/>
                    <w:sz w:val="36"/>
                  </w:rPr>
                  <w:t>Montana</w:t>
                </w:r>
              </w:smartTag>
            </w:smartTag>
            <w:r>
              <w:rPr>
                <w:b/>
                <w:sz w:val="36"/>
              </w:rPr>
              <w:t xml:space="preserve"> </w:t>
            </w:r>
          </w:p>
          <w:p w14:paraId="5AB2804C" w14:textId="77777777" w:rsidR="002C1E68" w:rsidRDefault="002C1E68">
            <w:pPr>
              <w:pStyle w:val="Header"/>
              <w:rPr>
                <w:b/>
                <w:sz w:val="20"/>
              </w:rPr>
            </w:pPr>
          </w:p>
          <w:p w14:paraId="0CF0D07C" w14:textId="77777777" w:rsidR="002C1E68" w:rsidRDefault="002C1E68">
            <w:pPr>
              <w:pStyle w:val="Header"/>
              <w:jc w:val="center"/>
              <w:rPr>
                <w:b/>
              </w:rPr>
            </w:pPr>
            <w:r>
              <w:rPr>
                <w:b/>
              </w:rPr>
              <w:t>Issued by:  The Risk Management</w:t>
            </w:r>
          </w:p>
          <w:p w14:paraId="0D7AEC9B" w14:textId="77777777" w:rsidR="002C1E68" w:rsidRDefault="002C1E68">
            <w:pPr>
              <w:pStyle w:val="Header"/>
              <w:jc w:val="center"/>
              <w:rPr>
                <w:b/>
              </w:rPr>
            </w:pPr>
            <w:r>
              <w:rPr>
                <w:b/>
              </w:rPr>
              <w:t xml:space="preserve">&amp; </w:t>
            </w:r>
          </w:p>
          <w:p w14:paraId="3FD3BBB1" w14:textId="77777777" w:rsidR="002C1E68" w:rsidRDefault="002C1E68">
            <w:pPr>
              <w:pStyle w:val="Header"/>
              <w:jc w:val="center"/>
              <w:rPr>
                <w:b/>
              </w:rPr>
            </w:pPr>
            <w:r>
              <w:rPr>
                <w:b/>
              </w:rPr>
              <w:t>Tort Defense Division</w:t>
            </w:r>
          </w:p>
          <w:p w14:paraId="38D456C9" w14:textId="77777777" w:rsidR="002C1E68" w:rsidRDefault="002C1E68">
            <w:pPr>
              <w:pStyle w:val="Header"/>
              <w:rPr>
                <w:b/>
                <w:sz w:val="20"/>
              </w:rPr>
            </w:pPr>
          </w:p>
          <w:p w14:paraId="45121C8F" w14:textId="77777777" w:rsidR="002C1E68" w:rsidRDefault="002C1E68">
            <w:pPr>
              <w:pStyle w:val="Header"/>
              <w:rPr>
                <w:b/>
                <w:sz w:val="28"/>
              </w:rPr>
            </w:pPr>
            <w:r>
              <w:rPr>
                <w:b/>
                <w:sz w:val="28"/>
              </w:rPr>
              <w:t xml:space="preserve">Subject: Aircraft Insurance </w:t>
            </w:r>
          </w:p>
          <w:p w14:paraId="62DE74FC" w14:textId="77777777" w:rsidR="002C1E68" w:rsidRDefault="002C1E68" w:rsidP="00745571">
            <w:pPr>
              <w:pStyle w:val="Header"/>
              <w:rPr>
                <w:b/>
                <w:sz w:val="20"/>
              </w:rPr>
            </w:pPr>
            <w:r>
              <w:rPr>
                <w:sz w:val="28"/>
              </w:rPr>
              <w:t>The state’s aircraft insurance coverage and program requirements.</w:t>
            </w:r>
          </w:p>
        </w:tc>
        <w:tc>
          <w:tcPr>
            <w:tcW w:w="2721" w:type="dxa"/>
          </w:tcPr>
          <w:p w14:paraId="0B3ADBFD" w14:textId="77777777" w:rsidR="002C1E68" w:rsidRDefault="002C1E68">
            <w:pPr>
              <w:pStyle w:val="Header"/>
            </w:pPr>
          </w:p>
          <w:p w14:paraId="6C1636B9" w14:textId="77777777" w:rsidR="002C1E68" w:rsidRDefault="002C1E68">
            <w:pPr>
              <w:pStyle w:val="Header"/>
              <w:rPr>
                <w:b/>
                <w:sz w:val="20"/>
              </w:rPr>
            </w:pPr>
          </w:p>
          <w:p w14:paraId="2B3E51CB" w14:textId="77777777" w:rsidR="002C1E68" w:rsidRDefault="002C1E68">
            <w:pPr>
              <w:pStyle w:val="Header"/>
              <w:rPr>
                <w:bCs/>
                <w:sz w:val="20"/>
              </w:rPr>
            </w:pPr>
            <w:r>
              <w:rPr>
                <w:b/>
                <w:sz w:val="20"/>
              </w:rPr>
              <w:t>Number:  RMTDINS0</w:t>
            </w:r>
            <w:r w:rsidR="00916279">
              <w:rPr>
                <w:b/>
                <w:sz w:val="20"/>
              </w:rPr>
              <w:t>8</w:t>
            </w:r>
            <w:r>
              <w:rPr>
                <w:b/>
                <w:sz w:val="20"/>
              </w:rPr>
              <w:t>01</w:t>
            </w:r>
          </w:p>
          <w:p w14:paraId="10D49285" w14:textId="77777777" w:rsidR="002C1E68" w:rsidRDefault="002C1E68">
            <w:pPr>
              <w:pStyle w:val="Header"/>
              <w:rPr>
                <w:sz w:val="20"/>
              </w:rPr>
            </w:pPr>
          </w:p>
        </w:tc>
      </w:tr>
      <w:tr w:rsidR="002C1E68" w14:paraId="780E0D1D" w14:textId="77777777">
        <w:trPr>
          <w:cantSplit/>
          <w:trHeight w:val="1162"/>
        </w:trPr>
        <w:tc>
          <w:tcPr>
            <w:tcW w:w="2450" w:type="dxa"/>
            <w:vMerge/>
          </w:tcPr>
          <w:p w14:paraId="62DE7971" w14:textId="77777777" w:rsidR="002C1E68" w:rsidRDefault="002C1E68">
            <w:pPr>
              <w:pStyle w:val="Header"/>
            </w:pPr>
          </w:p>
        </w:tc>
        <w:tc>
          <w:tcPr>
            <w:tcW w:w="4989" w:type="dxa"/>
            <w:vMerge/>
          </w:tcPr>
          <w:p w14:paraId="0BE5D1C0" w14:textId="77777777" w:rsidR="002C1E68" w:rsidRDefault="002C1E68">
            <w:pPr>
              <w:pStyle w:val="Header"/>
            </w:pPr>
          </w:p>
        </w:tc>
        <w:tc>
          <w:tcPr>
            <w:tcW w:w="2721" w:type="dxa"/>
          </w:tcPr>
          <w:p w14:paraId="0AAC633B" w14:textId="77777777" w:rsidR="002C1E68" w:rsidRDefault="002C1E68">
            <w:pPr>
              <w:pStyle w:val="Header"/>
              <w:rPr>
                <w:sz w:val="20"/>
              </w:rPr>
            </w:pPr>
          </w:p>
          <w:p w14:paraId="126795EB" w14:textId="77777777" w:rsidR="002C1E68" w:rsidRDefault="002C1E68">
            <w:pPr>
              <w:pStyle w:val="Header"/>
              <w:rPr>
                <w:b/>
                <w:sz w:val="20"/>
              </w:rPr>
            </w:pPr>
          </w:p>
          <w:p w14:paraId="2AEF16CA" w14:textId="77777777" w:rsidR="002C1E68" w:rsidRDefault="002C1E68">
            <w:pPr>
              <w:pStyle w:val="Header"/>
              <w:rPr>
                <w:b/>
                <w:sz w:val="20"/>
              </w:rPr>
            </w:pPr>
            <w:r>
              <w:rPr>
                <w:b/>
                <w:sz w:val="20"/>
              </w:rPr>
              <w:t>History Log:</w:t>
            </w:r>
          </w:p>
          <w:p w14:paraId="314A02A0" w14:textId="77777777" w:rsidR="002C1E68" w:rsidRDefault="002C1E68">
            <w:pPr>
              <w:pStyle w:val="Header"/>
              <w:rPr>
                <w:bCs/>
                <w:sz w:val="20"/>
              </w:rPr>
            </w:pPr>
          </w:p>
          <w:p w14:paraId="7F537349" w14:textId="77777777" w:rsidR="002C1E68" w:rsidRDefault="002C1E68">
            <w:pPr>
              <w:pStyle w:val="Header"/>
              <w:rPr>
                <w:bCs/>
                <w:sz w:val="20"/>
              </w:rPr>
            </w:pPr>
            <w:r>
              <w:rPr>
                <w:bCs/>
                <w:sz w:val="20"/>
              </w:rPr>
              <w:t xml:space="preserve">Approval Date: </w:t>
            </w:r>
            <w:r w:rsidR="00B15D2B">
              <w:rPr>
                <w:bCs/>
                <w:sz w:val="20"/>
              </w:rPr>
              <w:t>10/01/99</w:t>
            </w:r>
          </w:p>
          <w:p w14:paraId="3F7ABC71" w14:textId="77777777" w:rsidR="002C1E68" w:rsidRDefault="002C1E68">
            <w:pPr>
              <w:pStyle w:val="Header"/>
              <w:rPr>
                <w:bCs/>
                <w:sz w:val="20"/>
              </w:rPr>
            </w:pPr>
            <w:r>
              <w:rPr>
                <w:bCs/>
                <w:sz w:val="20"/>
              </w:rPr>
              <w:t xml:space="preserve">Effective Date: </w:t>
            </w:r>
            <w:r w:rsidR="00537081">
              <w:rPr>
                <w:bCs/>
                <w:sz w:val="20"/>
              </w:rPr>
              <w:t xml:space="preserve"> </w:t>
            </w:r>
            <w:r w:rsidR="00B15D2B">
              <w:rPr>
                <w:bCs/>
                <w:sz w:val="20"/>
              </w:rPr>
              <w:t>07/01/00</w:t>
            </w:r>
          </w:p>
          <w:p w14:paraId="629C1DE1" w14:textId="015BDFE9" w:rsidR="002C1E68" w:rsidRDefault="002C1E68">
            <w:pPr>
              <w:pStyle w:val="Header"/>
              <w:rPr>
                <w:bCs/>
                <w:sz w:val="20"/>
              </w:rPr>
            </w:pPr>
            <w:r>
              <w:rPr>
                <w:bCs/>
                <w:sz w:val="20"/>
              </w:rPr>
              <w:t xml:space="preserve">Reviewed: </w:t>
            </w:r>
            <w:r w:rsidR="00537081">
              <w:rPr>
                <w:bCs/>
                <w:sz w:val="20"/>
              </w:rPr>
              <w:t xml:space="preserve">        </w:t>
            </w:r>
            <w:r w:rsidR="005D7AEC">
              <w:rPr>
                <w:bCs/>
                <w:sz w:val="20"/>
              </w:rPr>
              <w:t>06/21/21</w:t>
            </w:r>
          </w:p>
          <w:p w14:paraId="1A3330FC" w14:textId="38754685" w:rsidR="002C1E68" w:rsidRDefault="002C1E68">
            <w:pPr>
              <w:pStyle w:val="Header"/>
              <w:rPr>
                <w:bCs/>
                <w:sz w:val="20"/>
              </w:rPr>
            </w:pPr>
            <w:r>
              <w:rPr>
                <w:bCs/>
                <w:sz w:val="20"/>
              </w:rPr>
              <w:t xml:space="preserve">Last Revision:  </w:t>
            </w:r>
            <w:r w:rsidR="00537081">
              <w:rPr>
                <w:bCs/>
                <w:sz w:val="20"/>
              </w:rPr>
              <w:t xml:space="preserve"> </w:t>
            </w:r>
            <w:r w:rsidR="005D7AEC">
              <w:rPr>
                <w:bCs/>
                <w:sz w:val="20"/>
              </w:rPr>
              <w:t>06/21/21</w:t>
            </w:r>
          </w:p>
          <w:p w14:paraId="38EAEAC5" w14:textId="77777777" w:rsidR="002C1E68" w:rsidRDefault="002C1E68">
            <w:pPr>
              <w:pStyle w:val="Header"/>
              <w:rPr>
                <w:bCs/>
                <w:sz w:val="20"/>
              </w:rPr>
            </w:pPr>
            <w:r>
              <w:rPr>
                <w:bCs/>
                <w:sz w:val="20"/>
              </w:rPr>
              <w:t>Contact:</w:t>
            </w:r>
            <w:r w:rsidR="00537081">
              <w:rPr>
                <w:bCs/>
                <w:sz w:val="20"/>
              </w:rPr>
              <w:t xml:space="preserve"> </w:t>
            </w:r>
            <w:r>
              <w:rPr>
                <w:bCs/>
                <w:sz w:val="20"/>
              </w:rPr>
              <w:t>Brett E. Dahl</w:t>
            </w:r>
          </w:p>
          <w:p w14:paraId="273D5C63" w14:textId="77777777" w:rsidR="002C1E68" w:rsidRDefault="002C1E68">
            <w:pPr>
              <w:pStyle w:val="Header"/>
              <w:rPr>
                <w:b/>
                <w:sz w:val="20"/>
              </w:rPr>
            </w:pPr>
          </w:p>
        </w:tc>
      </w:tr>
      <w:tr w:rsidR="002C1E68" w14:paraId="0B792831" w14:textId="77777777">
        <w:trPr>
          <w:cantSplit/>
          <w:trHeight w:val="917"/>
        </w:trPr>
        <w:tc>
          <w:tcPr>
            <w:tcW w:w="2450" w:type="dxa"/>
            <w:vMerge/>
          </w:tcPr>
          <w:p w14:paraId="4E1A18DB" w14:textId="77777777" w:rsidR="002C1E68" w:rsidRDefault="002C1E68">
            <w:pPr>
              <w:pStyle w:val="Header"/>
            </w:pPr>
          </w:p>
        </w:tc>
        <w:tc>
          <w:tcPr>
            <w:tcW w:w="4989" w:type="dxa"/>
            <w:vMerge/>
          </w:tcPr>
          <w:p w14:paraId="5A386532" w14:textId="77777777" w:rsidR="002C1E68" w:rsidRDefault="002C1E68">
            <w:pPr>
              <w:pStyle w:val="Header"/>
            </w:pPr>
          </w:p>
        </w:tc>
        <w:tc>
          <w:tcPr>
            <w:tcW w:w="2721" w:type="dxa"/>
          </w:tcPr>
          <w:p w14:paraId="408F0E9F" w14:textId="77777777" w:rsidR="002C1E68" w:rsidRDefault="002C1E68">
            <w:pPr>
              <w:pStyle w:val="Header"/>
            </w:pPr>
          </w:p>
          <w:p w14:paraId="4B30D356" w14:textId="77777777" w:rsidR="002C1E68" w:rsidRDefault="002C1E68">
            <w:pPr>
              <w:pStyle w:val="Header"/>
              <w:rPr>
                <w:b/>
                <w:sz w:val="20"/>
              </w:rPr>
            </w:pPr>
          </w:p>
          <w:p w14:paraId="2B286176" w14:textId="77777777" w:rsidR="002C1E68" w:rsidRDefault="002C1E68">
            <w:pPr>
              <w:pStyle w:val="Header"/>
              <w:rPr>
                <w:bCs/>
                <w:sz w:val="36"/>
              </w:rPr>
            </w:pPr>
            <w:r>
              <w:rPr>
                <w:b/>
                <w:sz w:val="20"/>
              </w:rPr>
              <w:t xml:space="preserve">Approval: </w:t>
            </w:r>
            <w:r>
              <w:rPr>
                <w:bCs/>
                <w:sz w:val="20"/>
              </w:rPr>
              <w:t>Brett Dahl</w:t>
            </w:r>
          </w:p>
          <w:p w14:paraId="472FAFD4" w14:textId="77777777" w:rsidR="002C1E68" w:rsidRDefault="002C1E68">
            <w:pPr>
              <w:pStyle w:val="Header"/>
            </w:pPr>
          </w:p>
        </w:tc>
      </w:tr>
    </w:tbl>
    <w:p w14:paraId="4207A0EA" w14:textId="77777777" w:rsidR="002C1E68" w:rsidRDefault="002C1E68">
      <w:pPr>
        <w:rPr>
          <w:rFonts w:ascii="Arial" w:hAnsi="Arial"/>
          <w:color w:val="000000"/>
        </w:rPr>
      </w:pPr>
    </w:p>
    <w:p w14:paraId="39B504EE" w14:textId="77777777" w:rsidR="002C1E68" w:rsidRDefault="002C1E68">
      <w:pPr>
        <w:ind w:firstLine="720"/>
        <w:rPr>
          <w:rFonts w:ascii="Arial" w:hAnsi="Arial"/>
          <w:b/>
          <w:bCs/>
          <w:color w:val="000000"/>
        </w:rPr>
      </w:pPr>
      <w:r>
        <w:rPr>
          <w:rFonts w:ascii="Arial" w:hAnsi="Arial"/>
          <w:b/>
          <w:bCs/>
          <w:color w:val="000000"/>
        </w:rPr>
        <w:t xml:space="preserve">Section: </w:t>
      </w:r>
    </w:p>
    <w:p w14:paraId="708AE2B8" w14:textId="77777777" w:rsidR="002C1E68" w:rsidRDefault="002C1E68">
      <w:pPr>
        <w:numPr>
          <w:ilvl w:val="1"/>
          <w:numId w:val="1"/>
        </w:numPr>
        <w:spacing w:before="0" w:after="0"/>
        <w:ind w:left="1440" w:hanging="360"/>
        <w:outlineLvl w:val="1"/>
        <w:rPr>
          <w:rFonts w:ascii="Arial" w:hAnsi="Arial"/>
          <w:b/>
        </w:rPr>
      </w:pPr>
      <w:bookmarkStart w:id="0" w:name="_Hlt489320247"/>
      <w:r>
        <w:rPr>
          <w:rFonts w:ascii="Arial" w:hAnsi="Arial"/>
        </w:rPr>
        <w:t xml:space="preserve">     </w:t>
      </w:r>
      <w:hyperlink w:anchor="DESCRIPTION" w:history="1">
        <w:r>
          <w:rPr>
            <w:rStyle w:val="Hyperlink"/>
            <w:rFonts w:ascii="Arial" w:hAnsi="Arial"/>
            <w:b/>
            <w:color w:val="auto"/>
            <w:u w:val="none"/>
          </w:rPr>
          <w:t>D</w:t>
        </w:r>
        <w:bookmarkStart w:id="1" w:name="_Hlt493403250"/>
        <w:r>
          <w:rPr>
            <w:rStyle w:val="Hyperlink"/>
            <w:rFonts w:ascii="Arial" w:hAnsi="Arial"/>
            <w:b/>
            <w:color w:val="auto"/>
            <w:u w:val="none"/>
          </w:rPr>
          <w:t>E</w:t>
        </w:r>
        <w:bookmarkEnd w:id="1"/>
        <w:r>
          <w:rPr>
            <w:rStyle w:val="Hyperlink"/>
            <w:rFonts w:ascii="Arial" w:hAnsi="Arial"/>
            <w:b/>
            <w:color w:val="auto"/>
            <w:u w:val="none"/>
          </w:rPr>
          <w:t>SC</w:t>
        </w:r>
        <w:bookmarkStart w:id="2" w:name="_Hlt493403318"/>
        <w:r>
          <w:rPr>
            <w:rStyle w:val="Hyperlink"/>
            <w:rFonts w:ascii="Arial" w:hAnsi="Arial"/>
            <w:b/>
            <w:color w:val="auto"/>
            <w:u w:val="none"/>
          </w:rPr>
          <w:t>R</w:t>
        </w:r>
        <w:bookmarkEnd w:id="2"/>
        <w:r>
          <w:rPr>
            <w:rStyle w:val="Hyperlink"/>
            <w:rFonts w:ascii="Arial" w:hAnsi="Arial"/>
            <w:b/>
            <w:color w:val="auto"/>
            <w:u w:val="none"/>
          </w:rPr>
          <w:t>IP</w:t>
        </w:r>
        <w:bookmarkStart w:id="3" w:name="_Hlt493403292"/>
        <w:r>
          <w:rPr>
            <w:rStyle w:val="Hyperlink"/>
            <w:rFonts w:ascii="Arial" w:hAnsi="Arial"/>
            <w:b/>
            <w:color w:val="auto"/>
            <w:u w:val="none"/>
          </w:rPr>
          <w:t>T</w:t>
        </w:r>
        <w:bookmarkEnd w:id="3"/>
        <w:r>
          <w:rPr>
            <w:rStyle w:val="Hyperlink"/>
            <w:rFonts w:ascii="Arial" w:hAnsi="Arial"/>
            <w:b/>
            <w:color w:val="auto"/>
            <w:u w:val="none"/>
          </w:rPr>
          <w:t>ION</w:t>
        </w:r>
      </w:hyperlink>
      <w:bookmarkEnd w:id="0"/>
      <w:r>
        <w:rPr>
          <w:rFonts w:ascii="Arial" w:hAnsi="Arial"/>
          <w:b/>
        </w:rPr>
        <w:t xml:space="preserve"> </w:t>
      </w:r>
    </w:p>
    <w:p w14:paraId="1B2898E5" w14:textId="77777777" w:rsidR="002C1E68" w:rsidRDefault="002C1E68">
      <w:pPr>
        <w:numPr>
          <w:ilvl w:val="1"/>
          <w:numId w:val="1"/>
        </w:numPr>
        <w:spacing w:before="0" w:after="0"/>
        <w:ind w:left="1440" w:hanging="360"/>
        <w:outlineLvl w:val="1"/>
        <w:rPr>
          <w:rFonts w:ascii="Arial" w:hAnsi="Arial"/>
          <w:b/>
        </w:rPr>
      </w:pPr>
      <w:r>
        <w:rPr>
          <w:rFonts w:ascii="Arial" w:hAnsi="Arial"/>
          <w:b/>
        </w:rPr>
        <w:t xml:space="preserve">     </w:t>
      </w:r>
      <w:hyperlink w:anchor="DEFINITIONS" w:history="1">
        <w:r>
          <w:rPr>
            <w:rFonts w:ascii="Arial" w:hAnsi="Arial"/>
            <w:b/>
          </w:rPr>
          <w:t>D</w:t>
        </w:r>
        <w:bookmarkStart w:id="4" w:name="_Hlt493403321"/>
        <w:r>
          <w:rPr>
            <w:rFonts w:ascii="Arial" w:hAnsi="Arial"/>
            <w:b/>
          </w:rPr>
          <w:t>E</w:t>
        </w:r>
        <w:bookmarkEnd w:id="4"/>
        <w:r>
          <w:rPr>
            <w:rFonts w:ascii="Arial" w:hAnsi="Arial"/>
            <w:b/>
          </w:rPr>
          <w:t>FINIT</w:t>
        </w:r>
        <w:bookmarkStart w:id="5" w:name="_Hlt493403324"/>
        <w:r>
          <w:rPr>
            <w:rFonts w:ascii="Arial" w:hAnsi="Arial"/>
            <w:b/>
          </w:rPr>
          <w:t>I</w:t>
        </w:r>
        <w:bookmarkEnd w:id="5"/>
        <w:r>
          <w:rPr>
            <w:rFonts w:ascii="Arial" w:hAnsi="Arial"/>
            <w:b/>
          </w:rPr>
          <w:t>ONS</w:t>
        </w:r>
      </w:hyperlink>
    </w:p>
    <w:p w14:paraId="7F7E39F7" w14:textId="77777777" w:rsidR="002C1E68" w:rsidRDefault="002C1E68">
      <w:pPr>
        <w:numPr>
          <w:ilvl w:val="1"/>
          <w:numId w:val="1"/>
        </w:numPr>
        <w:spacing w:before="0" w:after="0"/>
        <w:ind w:left="1440" w:hanging="360"/>
        <w:outlineLvl w:val="1"/>
        <w:rPr>
          <w:rFonts w:ascii="Arial" w:hAnsi="Arial"/>
          <w:b/>
        </w:rPr>
      </w:pPr>
      <w:r>
        <w:rPr>
          <w:rFonts w:ascii="Arial" w:hAnsi="Arial"/>
          <w:b/>
        </w:rPr>
        <w:t xml:space="preserve">     INSURING AGREEMENT</w:t>
      </w:r>
    </w:p>
    <w:p w14:paraId="2882C273" w14:textId="77777777" w:rsidR="002C1E68" w:rsidRDefault="002C1E68">
      <w:pPr>
        <w:pStyle w:val="Heading1"/>
        <w:numPr>
          <w:ilvl w:val="0"/>
          <w:numId w:val="0"/>
        </w:numPr>
        <w:ind w:left="1080"/>
        <w:rPr>
          <w:rStyle w:val="Hyperlink"/>
          <w:b/>
          <w:color w:val="auto"/>
          <w:u w:val="none"/>
        </w:rPr>
      </w:pPr>
      <w:r>
        <w:rPr>
          <w:b/>
          <w:color w:val="auto"/>
          <w:u w:val="none"/>
        </w:rPr>
        <w:fldChar w:fldCharType="begin"/>
      </w:r>
      <w:r>
        <w:rPr>
          <w:b/>
          <w:color w:val="auto"/>
          <w:u w:val="none"/>
        </w:rPr>
        <w:instrText>HYPERLINK  \l "IV"</w:instrText>
      </w:r>
      <w:r>
        <w:rPr>
          <w:b/>
          <w:color w:val="auto"/>
          <w:u w:val="none"/>
        </w:rPr>
        <w:fldChar w:fldCharType="separate"/>
      </w:r>
      <w:r>
        <w:rPr>
          <w:rStyle w:val="Hyperlink"/>
          <w:b/>
          <w:color w:val="auto"/>
          <w:u w:val="none"/>
        </w:rPr>
        <w:t>IV.      EXTENSIONS OF COVERAGE</w:t>
      </w:r>
    </w:p>
    <w:p w14:paraId="3B6A8A39" w14:textId="77777777" w:rsidR="002C1E68" w:rsidRDefault="002C1E68">
      <w:pPr>
        <w:pStyle w:val="Heading1"/>
        <w:numPr>
          <w:ilvl w:val="0"/>
          <w:numId w:val="0"/>
        </w:numPr>
        <w:ind w:left="1080"/>
        <w:rPr>
          <w:b/>
          <w:color w:val="auto"/>
          <w:u w:val="none"/>
        </w:rPr>
      </w:pPr>
      <w:r>
        <w:rPr>
          <w:b/>
          <w:color w:val="auto"/>
          <w:u w:val="none"/>
        </w:rPr>
        <w:fldChar w:fldCharType="end"/>
      </w:r>
      <w:hyperlink w:anchor="V" w:history="1">
        <w:r>
          <w:rPr>
            <w:rStyle w:val="Hyperlink"/>
            <w:b/>
            <w:color w:val="auto"/>
            <w:u w:val="none"/>
          </w:rPr>
          <w:t>V.       EXCLUSIONS</w:t>
        </w:r>
      </w:hyperlink>
    </w:p>
    <w:p w14:paraId="01457B63" w14:textId="77777777" w:rsidR="002C1E68" w:rsidRDefault="002C1E68">
      <w:pPr>
        <w:spacing w:before="0" w:after="0"/>
        <w:ind w:left="1080"/>
        <w:outlineLvl w:val="1"/>
        <w:rPr>
          <w:rStyle w:val="Hyperlink"/>
          <w:rFonts w:ascii="Arial" w:hAnsi="Arial"/>
          <w:b/>
          <w:color w:val="auto"/>
          <w:u w:val="none"/>
        </w:rPr>
      </w:pPr>
      <w:r>
        <w:rPr>
          <w:rFonts w:ascii="Arial" w:hAnsi="Arial"/>
          <w:b/>
        </w:rPr>
        <w:fldChar w:fldCharType="begin"/>
      </w:r>
      <w:r>
        <w:rPr>
          <w:rFonts w:ascii="Arial" w:hAnsi="Arial"/>
          <w:b/>
        </w:rPr>
        <w:instrText xml:space="preserve"> HYPERLINK  \l "VI" </w:instrText>
      </w:r>
      <w:r>
        <w:rPr>
          <w:rFonts w:ascii="Arial" w:hAnsi="Arial"/>
          <w:b/>
        </w:rPr>
        <w:fldChar w:fldCharType="separate"/>
      </w:r>
      <w:r>
        <w:rPr>
          <w:rStyle w:val="Hyperlink"/>
          <w:rFonts w:ascii="Arial" w:hAnsi="Arial"/>
          <w:b/>
          <w:color w:val="auto"/>
          <w:u w:val="none"/>
        </w:rPr>
        <w:t>VI.      AIRCRAFT USE AND TRANSPORT</w:t>
      </w:r>
    </w:p>
    <w:p w14:paraId="619B2DCD" w14:textId="77777777" w:rsidR="002C1E68" w:rsidRDefault="002C1E68">
      <w:pPr>
        <w:spacing w:before="0" w:after="0"/>
        <w:ind w:left="1080"/>
        <w:outlineLvl w:val="1"/>
        <w:rPr>
          <w:rFonts w:ascii="Arial" w:hAnsi="Arial"/>
          <w:b/>
        </w:rPr>
      </w:pPr>
      <w:r>
        <w:rPr>
          <w:rFonts w:ascii="Arial" w:hAnsi="Arial"/>
          <w:b/>
        </w:rPr>
        <w:fldChar w:fldCharType="end"/>
      </w:r>
      <w:hyperlink w:anchor="VII" w:history="1">
        <w:r>
          <w:rPr>
            <w:rStyle w:val="Hyperlink"/>
            <w:rFonts w:ascii="Arial" w:hAnsi="Arial"/>
            <w:b/>
            <w:color w:val="auto"/>
            <w:u w:val="none"/>
          </w:rPr>
          <w:t xml:space="preserve">VII.     </w:t>
        </w:r>
        <w:r w:rsidR="00133499">
          <w:rPr>
            <w:rStyle w:val="Hyperlink"/>
            <w:rFonts w:ascii="Arial" w:hAnsi="Arial"/>
            <w:b/>
            <w:color w:val="auto"/>
            <w:u w:val="none"/>
          </w:rPr>
          <w:t xml:space="preserve">AGENCY </w:t>
        </w:r>
        <w:r>
          <w:rPr>
            <w:rStyle w:val="Hyperlink"/>
            <w:rFonts w:ascii="Arial" w:hAnsi="Arial"/>
            <w:b/>
            <w:color w:val="auto"/>
            <w:u w:val="none"/>
          </w:rPr>
          <w:t>PILOT REQUIREMENTS</w:t>
        </w:r>
      </w:hyperlink>
    </w:p>
    <w:p w14:paraId="1938EB17" w14:textId="77777777" w:rsidR="002C1E68" w:rsidRDefault="002C1E68">
      <w:pPr>
        <w:spacing w:before="0" w:after="0"/>
        <w:ind w:left="1080"/>
        <w:outlineLvl w:val="1"/>
        <w:rPr>
          <w:rStyle w:val="Hyperlink"/>
          <w:rFonts w:ascii="Arial" w:hAnsi="Arial"/>
          <w:b/>
          <w:color w:val="auto"/>
          <w:u w:val="none"/>
        </w:rPr>
      </w:pPr>
      <w:r>
        <w:rPr>
          <w:rFonts w:ascii="Arial" w:hAnsi="Arial"/>
          <w:b/>
        </w:rPr>
        <w:fldChar w:fldCharType="begin"/>
      </w:r>
      <w:r>
        <w:rPr>
          <w:rFonts w:ascii="Arial" w:hAnsi="Arial"/>
          <w:b/>
        </w:rPr>
        <w:instrText xml:space="preserve"> HYPERLINK  \l "VIII" </w:instrText>
      </w:r>
      <w:r>
        <w:rPr>
          <w:rFonts w:ascii="Arial" w:hAnsi="Arial"/>
          <w:b/>
        </w:rPr>
        <w:fldChar w:fldCharType="separate"/>
      </w:r>
      <w:r>
        <w:rPr>
          <w:rStyle w:val="Hyperlink"/>
          <w:rFonts w:ascii="Arial" w:hAnsi="Arial"/>
          <w:b/>
          <w:color w:val="auto"/>
          <w:u w:val="none"/>
        </w:rPr>
        <w:t>VIII.    AIRCRAF</w:t>
      </w:r>
      <w:bookmarkStart w:id="6" w:name="_Hlt493404421"/>
      <w:r>
        <w:rPr>
          <w:rStyle w:val="Hyperlink"/>
          <w:rFonts w:ascii="Arial" w:hAnsi="Arial"/>
          <w:b/>
          <w:color w:val="auto"/>
          <w:u w:val="none"/>
        </w:rPr>
        <w:t>T</w:t>
      </w:r>
      <w:bookmarkEnd w:id="6"/>
      <w:r>
        <w:rPr>
          <w:rStyle w:val="Hyperlink"/>
          <w:rFonts w:ascii="Arial" w:hAnsi="Arial"/>
          <w:b/>
          <w:color w:val="auto"/>
          <w:u w:val="none"/>
        </w:rPr>
        <w:t xml:space="preserve"> WORTHINESS</w:t>
      </w:r>
    </w:p>
    <w:p w14:paraId="379F9996" w14:textId="77777777" w:rsidR="002C1E68" w:rsidRDefault="002C1E68">
      <w:pPr>
        <w:spacing w:before="0" w:after="0"/>
        <w:ind w:left="1080"/>
        <w:outlineLvl w:val="1"/>
        <w:rPr>
          <w:rFonts w:ascii="Arial" w:hAnsi="Arial"/>
          <w:b/>
        </w:rPr>
      </w:pPr>
      <w:r>
        <w:rPr>
          <w:rFonts w:ascii="Arial" w:hAnsi="Arial"/>
          <w:b/>
        </w:rPr>
        <w:fldChar w:fldCharType="end"/>
      </w:r>
      <w:hyperlink w:anchor="IX" w:history="1">
        <w:r>
          <w:rPr>
            <w:rStyle w:val="Hyperlink"/>
            <w:rFonts w:ascii="Arial" w:hAnsi="Arial"/>
            <w:b/>
            <w:color w:val="auto"/>
            <w:u w:val="none"/>
          </w:rPr>
          <w:t xml:space="preserve">IX.      PASSENGERS </w:t>
        </w:r>
      </w:hyperlink>
      <w:r>
        <w:rPr>
          <w:rFonts w:ascii="Arial" w:hAnsi="Arial"/>
          <w:b/>
        </w:rPr>
        <w:t xml:space="preserve"> </w:t>
      </w:r>
    </w:p>
    <w:p w14:paraId="00D3ED3B" w14:textId="77777777" w:rsidR="002C1E68" w:rsidRDefault="005D7AEC">
      <w:pPr>
        <w:spacing w:before="0" w:after="0"/>
        <w:ind w:left="1080"/>
        <w:outlineLvl w:val="1"/>
        <w:rPr>
          <w:rFonts w:ascii="Arial" w:hAnsi="Arial"/>
          <w:b/>
        </w:rPr>
      </w:pPr>
      <w:hyperlink w:anchor="X" w:history="1">
        <w:r w:rsidR="002C1E68">
          <w:rPr>
            <w:rStyle w:val="Hyperlink"/>
            <w:rFonts w:ascii="Arial" w:hAnsi="Arial"/>
            <w:b/>
            <w:color w:val="auto"/>
            <w:u w:val="none"/>
          </w:rPr>
          <w:t xml:space="preserve">X.       </w:t>
        </w:r>
        <w:r w:rsidR="00560883">
          <w:rPr>
            <w:rStyle w:val="Hyperlink"/>
            <w:rFonts w:ascii="Arial" w:hAnsi="Arial"/>
            <w:b/>
            <w:color w:val="auto"/>
            <w:u w:val="none"/>
          </w:rPr>
          <w:t xml:space="preserve">AGENCY </w:t>
        </w:r>
        <w:r w:rsidR="002C1E68">
          <w:rPr>
            <w:rStyle w:val="Hyperlink"/>
            <w:rFonts w:ascii="Arial" w:hAnsi="Arial"/>
            <w:b/>
            <w:color w:val="auto"/>
            <w:u w:val="none"/>
          </w:rPr>
          <w:t>PI</w:t>
        </w:r>
        <w:bookmarkStart w:id="7" w:name="_Hlt493404425"/>
        <w:r w:rsidR="002C1E68">
          <w:rPr>
            <w:rStyle w:val="Hyperlink"/>
            <w:rFonts w:ascii="Arial" w:hAnsi="Arial"/>
            <w:b/>
            <w:color w:val="auto"/>
            <w:u w:val="none"/>
          </w:rPr>
          <w:t>L</w:t>
        </w:r>
        <w:bookmarkEnd w:id="7"/>
        <w:r w:rsidR="002C1E68">
          <w:rPr>
            <w:rStyle w:val="Hyperlink"/>
            <w:rFonts w:ascii="Arial" w:hAnsi="Arial"/>
            <w:b/>
            <w:color w:val="auto"/>
            <w:u w:val="none"/>
          </w:rPr>
          <w:t>OT VERIFICATIONS</w:t>
        </w:r>
      </w:hyperlink>
    </w:p>
    <w:p w14:paraId="5D40ACD3" w14:textId="77777777" w:rsidR="002C1E68" w:rsidRDefault="002C1E68">
      <w:pPr>
        <w:spacing w:before="0" w:after="0"/>
        <w:ind w:left="1080"/>
        <w:outlineLvl w:val="1"/>
        <w:rPr>
          <w:rFonts w:ascii="Arial" w:hAnsi="Arial"/>
          <w:b/>
        </w:rPr>
      </w:pPr>
      <w:r>
        <w:rPr>
          <w:rFonts w:ascii="Arial" w:hAnsi="Arial"/>
          <w:b/>
        </w:rPr>
        <w:t>XI.      PROGRAM REQUIREMENTS</w:t>
      </w:r>
    </w:p>
    <w:p w14:paraId="153303EE" w14:textId="77777777" w:rsidR="002C1E68" w:rsidRDefault="005D7AEC">
      <w:pPr>
        <w:spacing w:before="0" w:after="0"/>
        <w:ind w:left="1080"/>
        <w:outlineLvl w:val="1"/>
        <w:rPr>
          <w:rFonts w:ascii="Arial" w:hAnsi="Arial"/>
          <w:b/>
        </w:rPr>
      </w:pPr>
      <w:hyperlink w:anchor="XII" w:history="1">
        <w:r w:rsidR="002C1E68">
          <w:rPr>
            <w:rStyle w:val="Hyperlink"/>
            <w:rFonts w:ascii="Arial" w:hAnsi="Arial"/>
            <w:b/>
            <w:color w:val="auto"/>
            <w:u w:val="none"/>
          </w:rPr>
          <w:t>XII.     SPECIAL SERVICES</w:t>
        </w:r>
      </w:hyperlink>
    </w:p>
    <w:p w14:paraId="612A8844" w14:textId="77777777" w:rsidR="002C1E68" w:rsidRDefault="002C1E68">
      <w:pPr>
        <w:spacing w:before="0" w:after="0"/>
        <w:ind w:left="1080"/>
        <w:outlineLvl w:val="1"/>
        <w:rPr>
          <w:rStyle w:val="Hyperlink"/>
          <w:rFonts w:ascii="Arial" w:hAnsi="Arial"/>
          <w:b/>
          <w:color w:val="auto"/>
          <w:u w:val="none"/>
        </w:rPr>
      </w:pPr>
      <w:r>
        <w:rPr>
          <w:rFonts w:ascii="Arial" w:hAnsi="Arial"/>
          <w:b/>
        </w:rPr>
        <w:fldChar w:fldCharType="begin"/>
      </w:r>
      <w:r>
        <w:rPr>
          <w:rFonts w:ascii="Arial" w:hAnsi="Arial"/>
          <w:b/>
        </w:rPr>
        <w:instrText xml:space="preserve"> HYPERLINK  \l "XIII" </w:instrText>
      </w:r>
      <w:r>
        <w:rPr>
          <w:rFonts w:ascii="Arial" w:hAnsi="Arial"/>
          <w:b/>
        </w:rPr>
        <w:fldChar w:fldCharType="separate"/>
      </w:r>
      <w:r>
        <w:rPr>
          <w:rStyle w:val="Hyperlink"/>
          <w:rFonts w:ascii="Arial" w:hAnsi="Arial"/>
          <w:b/>
          <w:color w:val="auto"/>
          <w:u w:val="none"/>
        </w:rPr>
        <w:t>XIII.    RE</w:t>
      </w:r>
      <w:bookmarkStart w:id="8" w:name="_Hlt493404429"/>
      <w:r>
        <w:rPr>
          <w:rStyle w:val="Hyperlink"/>
          <w:rFonts w:ascii="Arial" w:hAnsi="Arial"/>
          <w:b/>
          <w:color w:val="auto"/>
          <w:u w:val="none"/>
        </w:rPr>
        <w:t>P</w:t>
      </w:r>
      <w:bookmarkEnd w:id="8"/>
      <w:r>
        <w:rPr>
          <w:rStyle w:val="Hyperlink"/>
          <w:rFonts w:ascii="Arial" w:hAnsi="Arial"/>
          <w:b/>
          <w:color w:val="auto"/>
          <w:u w:val="none"/>
        </w:rPr>
        <w:t>ORTING CLAIMS</w:t>
      </w:r>
    </w:p>
    <w:p w14:paraId="37BA8B7E" w14:textId="77777777" w:rsidR="002C1E68" w:rsidRDefault="002C1E68">
      <w:pPr>
        <w:pStyle w:val="Heading4"/>
        <w:numPr>
          <w:ilvl w:val="0"/>
          <w:numId w:val="0"/>
        </w:numPr>
        <w:ind w:left="1080"/>
        <w:rPr>
          <w:b/>
          <w:color w:val="auto"/>
          <w:u w:val="none"/>
        </w:rPr>
      </w:pPr>
      <w:r>
        <w:rPr>
          <w:b/>
          <w:color w:val="auto"/>
          <w:u w:val="none"/>
        </w:rPr>
        <w:fldChar w:fldCharType="end"/>
      </w:r>
      <w:hyperlink w:anchor="XIV" w:history="1">
        <w:r>
          <w:rPr>
            <w:rStyle w:val="Hyperlink"/>
            <w:b/>
            <w:color w:val="auto"/>
            <w:u w:val="none"/>
          </w:rPr>
          <w:t>XIV.    LIMITS</w:t>
        </w:r>
      </w:hyperlink>
    </w:p>
    <w:p w14:paraId="0A86451B" w14:textId="77777777" w:rsidR="002C1E68" w:rsidRDefault="002C1E68">
      <w:pPr>
        <w:pStyle w:val="Heading1"/>
        <w:numPr>
          <w:ilvl w:val="0"/>
          <w:numId w:val="0"/>
        </w:numPr>
        <w:ind w:left="1080"/>
        <w:rPr>
          <w:rStyle w:val="Hyperlink"/>
          <w:b/>
          <w:color w:val="auto"/>
          <w:u w:val="none"/>
        </w:rPr>
      </w:pPr>
      <w:r>
        <w:rPr>
          <w:b/>
          <w:color w:val="auto"/>
          <w:u w:val="none"/>
        </w:rPr>
        <w:fldChar w:fldCharType="begin"/>
      </w:r>
      <w:r>
        <w:rPr>
          <w:b/>
          <w:color w:val="auto"/>
          <w:u w:val="none"/>
        </w:rPr>
        <w:instrText xml:space="preserve"> HYPERLINK  \l "XV" </w:instrText>
      </w:r>
      <w:r>
        <w:rPr>
          <w:b/>
          <w:color w:val="auto"/>
          <w:u w:val="none"/>
        </w:rPr>
        <w:fldChar w:fldCharType="separate"/>
      </w:r>
      <w:r>
        <w:rPr>
          <w:rStyle w:val="Hyperlink"/>
          <w:b/>
          <w:color w:val="auto"/>
          <w:u w:val="none"/>
        </w:rPr>
        <w:t>XV.     DEDUCTIBLES</w:t>
      </w:r>
    </w:p>
    <w:p w14:paraId="5C15D89A" w14:textId="77777777" w:rsidR="002C1E68" w:rsidRDefault="002C1E68">
      <w:pPr>
        <w:spacing w:before="0" w:after="0"/>
        <w:ind w:left="1080"/>
        <w:outlineLvl w:val="1"/>
        <w:rPr>
          <w:rFonts w:ascii="Arial" w:hAnsi="Arial"/>
          <w:b/>
        </w:rPr>
      </w:pPr>
      <w:r>
        <w:rPr>
          <w:rFonts w:ascii="Arial" w:hAnsi="Arial"/>
          <w:b/>
        </w:rPr>
        <w:fldChar w:fldCharType="end"/>
      </w:r>
      <w:hyperlink w:anchor="XVI" w:history="1">
        <w:r>
          <w:rPr>
            <w:rStyle w:val="Hyperlink"/>
            <w:rFonts w:ascii="Arial" w:hAnsi="Arial"/>
            <w:b/>
            <w:color w:val="auto"/>
            <w:u w:val="none"/>
          </w:rPr>
          <w:t>XVI.    PREMIUMS</w:t>
        </w:r>
      </w:hyperlink>
    </w:p>
    <w:p w14:paraId="4D2363D6" w14:textId="77777777" w:rsidR="002C1E68" w:rsidRDefault="002C1E68">
      <w:pPr>
        <w:spacing w:before="0" w:after="0"/>
        <w:ind w:left="1080"/>
        <w:outlineLvl w:val="1"/>
        <w:rPr>
          <w:rFonts w:ascii="Arial" w:hAnsi="Arial"/>
          <w:b/>
          <w:color w:val="000000"/>
          <w:u w:val="single"/>
        </w:rPr>
      </w:pPr>
    </w:p>
    <w:p w14:paraId="61B9E50D" w14:textId="77777777" w:rsidR="002C1E68" w:rsidRDefault="002C1E68">
      <w:pPr>
        <w:spacing w:before="0" w:after="0"/>
        <w:ind w:left="1080"/>
        <w:outlineLvl w:val="1"/>
        <w:rPr>
          <w:rFonts w:ascii="Arial" w:hAnsi="Arial"/>
          <w:b/>
          <w:color w:val="000000"/>
          <w:u w:val="single"/>
        </w:rPr>
      </w:pPr>
    </w:p>
    <w:p w14:paraId="33951B89" w14:textId="77777777" w:rsidR="002C1E68" w:rsidRDefault="002C1E68">
      <w:pPr>
        <w:spacing w:before="0" w:after="0"/>
        <w:ind w:left="1080"/>
        <w:outlineLvl w:val="1"/>
        <w:rPr>
          <w:rFonts w:ascii="Arial" w:hAnsi="Arial"/>
          <w:b/>
          <w:color w:val="000000"/>
          <w:u w:val="single"/>
        </w:rPr>
      </w:pPr>
    </w:p>
    <w:p w14:paraId="7A4E1B40" w14:textId="77777777" w:rsidR="002C1E68" w:rsidRDefault="002C1E68">
      <w:pPr>
        <w:pStyle w:val="Blockquote"/>
        <w:ind w:left="720" w:right="720"/>
        <w:rPr>
          <w:rFonts w:ascii="Arial" w:hAnsi="Arial"/>
          <w:b/>
          <w:color w:val="000000"/>
        </w:rPr>
      </w:pPr>
    </w:p>
    <w:p w14:paraId="21786734" w14:textId="77777777" w:rsidR="00B91E2E" w:rsidRDefault="00B91E2E">
      <w:pPr>
        <w:pStyle w:val="Blockquote"/>
        <w:ind w:left="720" w:right="720"/>
        <w:rPr>
          <w:rFonts w:ascii="Arial" w:hAnsi="Arial"/>
          <w:b/>
          <w:color w:val="000000"/>
        </w:rPr>
      </w:pPr>
    </w:p>
    <w:p w14:paraId="231C0099" w14:textId="77777777" w:rsidR="002C1E68" w:rsidRDefault="002C1E68">
      <w:pPr>
        <w:pStyle w:val="Blockquote"/>
        <w:ind w:left="720" w:right="720"/>
        <w:rPr>
          <w:rFonts w:ascii="Arial" w:hAnsi="Arial"/>
          <w:b/>
          <w:color w:val="000000"/>
        </w:rPr>
      </w:pPr>
    </w:p>
    <w:p w14:paraId="044FA4BC" w14:textId="77777777" w:rsidR="002C1E68" w:rsidRDefault="002C1E68">
      <w:pPr>
        <w:pStyle w:val="Blockquote"/>
        <w:ind w:left="720" w:right="720"/>
        <w:rPr>
          <w:b/>
          <w:color w:val="000000"/>
        </w:rPr>
      </w:pPr>
      <w:bookmarkStart w:id="9" w:name="_Hlt493403294"/>
      <w:bookmarkStart w:id="10" w:name="I"/>
      <w:bookmarkEnd w:id="9"/>
      <w:r>
        <w:rPr>
          <w:rFonts w:ascii="Arial" w:hAnsi="Arial"/>
          <w:b/>
          <w:color w:val="000000"/>
          <w:sz w:val="28"/>
        </w:rPr>
        <w:lastRenderedPageBreak/>
        <w:t>I.   DESCRIPTION</w:t>
      </w:r>
    </w:p>
    <w:bookmarkEnd w:id="10"/>
    <w:p w14:paraId="7E6F67C8" w14:textId="77777777" w:rsidR="002C1E68" w:rsidRDefault="002C1E68" w:rsidP="00823771">
      <w:pPr>
        <w:ind w:left="720"/>
        <w:jc w:val="both"/>
        <w:rPr>
          <w:rFonts w:ascii="Arial" w:hAnsi="Arial"/>
        </w:rPr>
      </w:pPr>
      <w:r>
        <w:rPr>
          <w:rFonts w:ascii="Arial" w:hAnsi="Arial"/>
        </w:rPr>
        <w:t>In accordance with §2-9-</w:t>
      </w:r>
      <w:r w:rsidR="005333E7">
        <w:rPr>
          <w:rFonts w:ascii="Arial" w:hAnsi="Arial"/>
        </w:rPr>
        <w:t>1</w:t>
      </w:r>
      <w:r>
        <w:rPr>
          <w:rFonts w:ascii="Arial" w:hAnsi="Arial"/>
        </w:rPr>
        <w:t>01, MCA</w:t>
      </w:r>
      <w:r w:rsidR="005333E7">
        <w:rPr>
          <w:rFonts w:ascii="Arial" w:hAnsi="Arial"/>
        </w:rPr>
        <w:t xml:space="preserve"> through §2-9-305, MCA</w:t>
      </w:r>
      <w:r>
        <w:rPr>
          <w:rFonts w:ascii="Arial" w:hAnsi="Arial"/>
        </w:rPr>
        <w:t>,</w:t>
      </w:r>
      <w:r>
        <w:t xml:space="preserve"> </w:t>
      </w:r>
      <w:r w:rsidR="005333E7">
        <w:t>t</w:t>
      </w:r>
      <w:r>
        <w:rPr>
          <w:rFonts w:ascii="Arial" w:hAnsi="Arial"/>
        </w:rPr>
        <w:t xml:space="preserve">he Department of Administration, Risk Management &amp; Tort Defense Division administers a comprehensive insurance plan in behalf of </w:t>
      </w:r>
      <w:smartTag w:uri="urn:schemas-microsoft-com:office:smarttags" w:element="place">
        <w:smartTag w:uri="urn:schemas-microsoft-com:office:smarttags" w:element="State">
          <w:r>
            <w:rPr>
              <w:rFonts w:ascii="Arial" w:hAnsi="Arial"/>
            </w:rPr>
            <w:t>Montana</w:t>
          </w:r>
        </w:smartTag>
      </w:smartTag>
      <w:r>
        <w:rPr>
          <w:rFonts w:ascii="Arial" w:hAnsi="Arial"/>
        </w:rPr>
        <w:t xml:space="preserve"> state government. </w:t>
      </w:r>
      <w:r w:rsidR="005333E7">
        <w:rPr>
          <w:rFonts w:ascii="Arial" w:hAnsi="Arial"/>
        </w:rPr>
        <w:t>T</w:t>
      </w:r>
      <w:r>
        <w:rPr>
          <w:rFonts w:ascii="Arial" w:hAnsi="Arial"/>
        </w:rPr>
        <w:t xml:space="preserve">he division </w:t>
      </w:r>
      <w:r w:rsidR="005333E7">
        <w:rPr>
          <w:rFonts w:ascii="Arial" w:hAnsi="Arial"/>
        </w:rPr>
        <w:t xml:space="preserve">also </w:t>
      </w:r>
      <w:r>
        <w:rPr>
          <w:rFonts w:ascii="Arial" w:hAnsi="Arial"/>
        </w:rPr>
        <w:t>defends and indemnifies state agencies and employees in any TORT claim for damages arising from the lawful discharge of official duties rendered or which should have been rendered in the course of employment and within the scope of duty. This document provides a broad overview of insurance cove</w:t>
      </w:r>
      <w:r w:rsidR="005333E7">
        <w:rPr>
          <w:rFonts w:ascii="Arial" w:hAnsi="Arial"/>
        </w:rPr>
        <w:t>rage provided under the state property/casualty insurance plan</w:t>
      </w:r>
      <w:r>
        <w:rPr>
          <w:rFonts w:ascii="Arial" w:hAnsi="Arial"/>
        </w:rPr>
        <w:t xml:space="preserve"> as well as specific program requirements for state agencies that participate in the state’s aircraft insurance program.  </w:t>
      </w:r>
      <w:r w:rsidR="00213AAD">
        <w:rPr>
          <w:rFonts w:ascii="Arial" w:hAnsi="Arial"/>
        </w:rPr>
        <w:t xml:space="preserve">This </w:t>
      </w:r>
      <w:r w:rsidR="00823771" w:rsidRPr="00823771">
        <w:rPr>
          <w:rFonts w:ascii="Arial" w:hAnsi="Arial"/>
        </w:rPr>
        <w:t>document does not amend, alter, or extend</w:t>
      </w:r>
      <w:r w:rsidR="00823771">
        <w:rPr>
          <w:rFonts w:ascii="Arial" w:hAnsi="Arial"/>
        </w:rPr>
        <w:t xml:space="preserve"> </w:t>
      </w:r>
      <w:r w:rsidR="00823771" w:rsidRPr="00823771">
        <w:rPr>
          <w:rFonts w:ascii="Arial" w:hAnsi="Arial"/>
        </w:rPr>
        <w:t>coverage provided under the state property/casualty insurance program or statute</w:t>
      </w:r>
      <w:r w:rsidR="00213AAD">
        <w:rPr>
          <w:rFonts w:ascii="Arial" w:hAnsi="Arial"/>
        </w:rPr>
        <w:t xml:space="preserve">.  </w:t>
      </w:r>
      <w:r>
        <w:rPr>
          <w:rFonts w:ascii="Arial" w:hAnsi="Arial"/>
        </w:rPr>
        <w:t>Do not attempt to interpret coverage, limits, or exclusions and apply these to state activities without contacting the Risk Management &amp; Tort Defense Division. Specific exclusions, limits, or c</w:t>
      </w:r>
      <w:r w:rsidR="00CD3A65">
        <w:rPr>
          <w:rFonts w:ascii="Arial" w:hAnsi="Arial"/>
        </w:rPr>
        <w:t>onditions</w:t>
      </w:r>
      <w:r>
        <w:rPr>
          <w:rFonts w:ascii="Arial" w:hAnsi="Arial"/>
        </w:rPr>
        <w:t xml:space="preserve"> may apply. </w:t>
      </w:r>
    </w:p>
    <w:p w14:paraId="12ED594C" w14:textId="77777777" w:rsidR="002C1E68" w:rsidRDefault="002C1E68">
      <w:pPr>
        <w:ind w:left="720"/>
        <w:jc w:val="both"/>
        <w:rPr>
          <w:rFonts w:ascii="Arial" w:hAnsi="Arial"/>
          <w:b/>
          <w:sz w:val="28"/>
        </w:rPr>
      </w:pPr>
      <w:bookmarkStart w:id="11" w:name="II"/>
      <w:r>
        <w:rPr>
          <w:rFonts w:ascii="Arial" w:hAnsi="Arial"/>
          <w:b/>
          <w:sz w:val="28"/>
        </w:rPr>
        <w:t xml:space="preserve">II.  </w:t>
      </w:r>
      <w:bookmarkStart w:id="12" w:name="_Hlt493403323"/>
      <w:bookmarkStart w:id="13" w:name="_Hlt493403328"/>
      <w:bookmarkEnd w:id="12"/>
      <w:r>
        <w:rPr>
          <w:rFonts w:ascii="Arial" w:hAnsi="Arial"/>
          <w:b/>
          <w:sz w:val="28"/>
        </w:rPr>
        <w:t>DEFINITIONS</w:t>
      </w:r>
      <w:bookmarkEnd w:id="13"/>
    </w:p>
    <w:bookmarkEnd w:id="11"/>
    <w:p w14:paraId="368772FB" w14:textId="77777777"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Aircraft </w:t>
      </w:r>
      <w:r>
        <w:rPr>
          <w:rFonts w:ascii="Arial" w:hAnsi="Arial"/>
          <w:color w:val="000000"/>
        </w:rPr>
        <w:t>means any aircraft listed in the state Property/Casualty</w:t>
      </w:r>
      <w:r w:rsidR="00C44C3E">
        <w:rPr>
          <w:rFonts w:ascii="Arial" w:hAnsi="Arial"/>
          <w:color w:val="000000"/>
        </w:rPr>
        <w:t xml:space="preserve"> </w:t>
      </w:r>
      <w:r>
        <w:rPr>
          <w:rFonts w:ascii="Arial" w:hAnsi="Arial"/>
          <w:color w:val="000000"/>
        </w:rPr>
        <w:t xml:space="preserve">Insurance Information System that are submitted </w:t>
      </w:r>
      <w:r w:rsidR="006B15EF">
        <w:rPr>
          <w:rFonts w:ascii="Arial" w:hAnsi="Arial"/>
          <w:color w:val="000000"/>
        </w:rPr>
        <w:t xml:space="preserve">by the agency and shall include equipment installed in the aircraft and equipment temporarily removed from the aircraft until such time as replacement by a similar part. </w:t>
      </w:r>
      <w:r>
        <w:rPr>
          <w:rFonts w:ascii="Arial" w:hAnsi="Arial"/>
          <w:color w:val="000000"/>
        </w:rPr>
        <w:t xml:space="preserve"> </w:t>
      </w:r>
    </w:p>
    <w:p w14:paraId="0552CDC5" w14:textId="77777777"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Charter </w:t>
      </w:r>
      <w:r>
        <w:rPr>
          <w:rFonts w:ascii="Arial" w:hAnsi="Arial"/>
          <w:color w:val="000000"/>
        </w:rPr>
        <w:t>means used principally in the business of the state, including passengers or freight</w:t>
      </w:r>
      <w:r w:rsidR="006B15EF">
        <w:rPr>
          <w:rFonts w:ascii="Arial" w:hAnsi="Arial"/>
          <w:color w:val="000000"/>
        </w:rPr>
        <w:t xml:space="preserve"> but exc</w:t>
      </w:r>
      <w:r>
        <w:rPr>
          <w:rFonts w:ascii="Arial" w:hAnsi="Arial"/>
          <w:color w:val="000000"/>
        </w:rPr>
        <w:t>luding instruction of or rental to others.</w:t>
      </w:r>
    </w:p>
    <w:p w14:paraId="54ACB616" w14:textId="77777777"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Commercial </w:t>
      </w:r>
      <w:r>
        <w:rPr>
          <w:rFonts w:ascii="Arial" w:hAnsi="Arial"/>
          <w:color w:val="000000"/>
        </w:rPr>
        <w:t>means used principally in the business of the state, including instruction, passenger or freight carrying</w:t>
      </w:r>
      <w:r w:rsidR="006B15EF">
        <w:rPr>
          <w:rFonts w:ascii="Arial" w:hAnsi="Arial"/>
          <w:color w:val="000000"/>
        </w:rPr>
        <w:t xml:space="preserve">. </w:t>
      </w:r>
    </w:p>
    <w:p w14:paraId="00D25AB0" w14:textId="77777777" w:rsidR="002C1E68" w:rsidRDefault="002C1E68" w:rsidP="00D75348">
      <w:pPr>
        <w:widowControl/>
        <w:autoSpaceDE w:val="0"/>
        <w:autoSpaceDN w:val="0"/>
        <w:adjustRightInd w:val="0"/>
        <w:spacing w:before="0" w:after="0"/>
        <w:ind w:left="720"/>
        <w:jc w:val="both"/>
        <w:rPr>
          <w:rFonts w:ascii="Arial" w:hAnsi="Arial" w:cs="Arial"/>
          <w:snapToGrid/>
        </w:rPr>
      </w:pPr>
      <w:r>
        <w:rPr>
          <w:rFonts w:ascii="Arial" w:hAnsi="Arial" w:cs="Arial"/>
          <w:b/>
          <w:bCs/>
          <w:i/>
          <w:iCs/>
          <w:snapToGrid/>
        </w:rPr>
        <w:t>Crew</w:t>
      </w:r>
      <w:r>
        <w:rPr>
          <w:rFonts w:ascii="Arial" w:hAnsi="Arial" w:cs="Arial"/>
          <w:snapToGrid/>
        </w:rPr>
        <w:t xml:space="preserve"> means</w:t>
      </w:r>
      <w:r w:rsidR="006B15EF">
        <w:rPr>
          <w:rFonts w:ascii="Arial" w:hAnsi="Arial" w:cs="Arial"/>
          <w:snapToGrid/>
        </w:rPr>
        <w:t xml:space="preserve"> the pilot in command, co-pilot, flight engineer, flight attendant, or anyone else who is in, on, or boarding the aircraft to assist in operating the aircraft.</w:t>
      </w:r>
      <w:r>
        <w:rPr>
          <w:rFonts w:ascii="Arial" w:hAnsi="Arial" w:cs="Arial"/>
          <w:snapToGrid/>
        </w:rPr>
        <w:t xml:space="preserve"> </w:t>
      </w:r>
    </w:p>
    <w:p w14:paraId="20EDCC9C" w14:textId="77777777"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Disappearance </w:t>
      </w:r>
      <w:r>
        <w:rPr>
          <w:rFonts w:ascii="Arial" w:hAnsi="Arial"/>
          <w:color w:val="000000"/>
        </w:rPr>
        <w:t>mea</w:t>
      </w:r>
      <w:r w:rsidR="00F41B72">
        <w:rPr>
          <w:rFonts w:ascii="Arial" w:hAnsi="Arial"/>
          <w:color w:val="000000"/>
        </w:rPr>
        <w:t xml:space="preserve">ns missing and not reported by </w:t>
      </w:r>
      <w:r w:rsidR="006B15EF">
        <w:rPr>
          <w:rFonts w:ascii="Arial" w:hAnsi="Arial"/>
          <w:color w:val="000000"/>
        </w:rPr>
        <w:t>6</w:t>
      </w:r>
      <w:r>
        <w:rPr>
          <w:rFonts w:ascii="Arial" w:hAnsi="Arial"/>
          <w:color w:val="000000"/>
        </w:rPr>
        <w:t>0 days after commencing the last known flight.</w:t>
      </w:r>
    </w:p>
    <w:p w14:paraId="5DCF38C4" w14:textId="77777777"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Division </w:t>
      </w:r>
      <w:r>
        <w:rPr>
          <w:rFonts w:ascii="Arial" w:hAnsi="Arial"/>
          <w:color w:val="000000"/>
        </w:rPr>
        <w:t>means the Risk Management &amp; Tort Defense Division.</w:t>
      </w:r>
    </w:p>
    <w:p w14:paraId="71C1901A" w14:textId="77777777"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Federal Aviation Administration </w:t>
      </w:r>
      <w:r>
        <w:rPr>
          <w:rFonts w:ascii="Arial" w:hAnsi="Arial"/>
          <w:color w:val="000000"/>
        </w:rPr>
        <w:t xml:space="preserve">means the duly constituted authority of the </w:t>
      </w:r>
      <w:smartTag w:uri="urn:schemas-microsoft-com:office:smarttags" w:element="place">
        <w:smartTag w:uri="urn:schemas-microsoft-com:office:smarttags" w:element="country-region">
          <w:r>
            <w:rPr>
              <w:rFonts w:ascii="Arial" w:hAnsi="Arial"/>
              <w:color w:val="000000"/>
            </w:rPr>
            <w:t>United States of America</w:t>
          </w:r>
        </w:smartTag>
      </w:smartTag>
      <w:r>
        <w:rPr>
          <w:rFonts w:ascii="Arial" w:hAnsi="Arial"/>
          <w:color w:val="000000"/>
        </w:rPr>
        <w:t xml:space="preserve"> having jurisdiction over civil aviation, or its duly constituted equivalent in any other country.</w:t>
      </w:r>
    </w:p>
    <w:p w14:paraId="29C23653" w14:textId="77777777" w:rsidR="002C1E68" w:rsidRDefault="002C1E68" w:rsidP="00D75348">
      <w:pPr>
        <w:pStyle w:val="Blockquote"/>
        <w:ind w:left="720" w:right="0"/>
        <w:jc w:val="both"/>
        <w:outlineLvl w:val="0"/>
        <w:rPr>
          <w:rFonts w:ascii="Arial" w:hAnsi="Arial"/>
          <w:color w:val="000000"/>
        </w:rPr>
      </w:pPr>
      <w:r>
        <w:rPr>
          <w:rFonts w:ascii="Arial" w:hAnsi="Arial"/>
          <w:b/>
          <w:i/>
          <w:color w:val="000000"/>
        </w:rPr>
        <w:t>In-Flight</w:t>
      </w:r>
      <w:r>
        <w:rPr>
          <w:rFonts w:ascii="Arial" w:hAnsi="Arial"/>
          <w:color w:val="000000"/>
        </w:rPr>
        <w:t xml:space="preserve"> means the time commencing with the actual take off of the aircraft and continuing thereafter until it has completed its landing roll, or if the aircraft is a rotorcraft, from the time the rotors start to revolve under power for the purpose of flight until they subsequently cease to revolve.</w:t>
      </w:r>
    </w:p>
    <w:p w14:paraId="1AAAD1D1" w14:textId="77777777"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In-Motion </w:t>
      </w:r>
      <w:r>
        <w:rPr>
          <w:rFonts w:ascii="Arial" w:hAnsi="Arial"/>
          <w:color w:val="000000"/>
        </w:rPr>
        <w:t xml:space="preserve">means while the aircraft is moving under its own power or the </w:t>
      </w:r>
      <w:r>
        <w:rPr>
          <w:rFonts w:ascii="Arial" w:hAnsi="Arial"/>
          <w:color w:val="000000"/>
        </w:rPr>
        <w:lastRenderedPageBreak/>
        <w:t>momentum generated therefrom or while it is in flight and, if the aircraft is a rotorcraft, any time that the rotors are rotating.</w:t>
      </w:r>
    </w:p>
    <w:p w14:paraId="263FF33A" w14:textId="77777777"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Instruction and Rental </w:t>
      </w:r>
      <w:r>
        <w:rPr>
          <w:rFonts w:ascii="Arial" w:hAnsi="Arial"/>
          <w:color w:val="000000"/>
        </w:rPr>
        <w:t>means used principally in the business of the state, including business, student instruction, and rental to others.</w:t>
      </w:r>
    </w:p>
    <w:p w14:paraId="7E62C9AA" w14:textId="77777777"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Medical Expense </w:t>
      </w:r>
      <w:r>
        <w:rPr>
          <w:rFonts w:ascii="Arial" w:hAnsi="Arial"/>
          <w:color w:val="000000"/>
        </w:rPr>
        <w:t>means expenses for necessary medical, surgical, x-ray, or dental services, including prosthetic devices, and necessary ambulance, hospital, professional nursing and funeral services, but excluding monuments, head stones, or burial plots.</w:t>
      </w:r>
    </w:p>
    <w:p w14:paraId="2EDF778B" w14:textId="77777777"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Occurrence </w:t>
      </w:r>
      <w:r>
        <w:rPr>
          <w:rFonts w:ascii="Arial" w:hAnsi="Arial"/>
          <w:color w:val="000000"/>
        </w:rPr>
        <w:t>means an accident, including continuous or repeated exposure to conditions, which result in bodily injury or property damage during the policy period, neither expected nor intended from the standpoint of the state.</w:t>
      </w:r>
    </w:p>
    <w:p w14:paraId="4DF9E1D7" w14:textId="77777777" w:rsidR="002C1E68" w:rsidRDefault="002C1E68" w:rsidP="00D75348">
      <w:pPr>
        <w:pStyle w:val="Blockquote"/>
        <w:ind w:left="720" w:right="0"/>
        <w:jc w:val="both"/>
        <w:outlineLvl w:val="0"/>
        <w:rPr>
          <w:rFonts w:ascii="Arial" w:hAnsi="Arial"/>
          <w:strike/>
          <w:color w:val="000000"/>
        </w:rPr>
      </w:pPr>
      <w:r>
        <w:rPr>
          <w:rFonts w:ascii="Arial" w:hAnsi="Arial"/>
          <w:b/>
          <w:i/>
          <w:color w:val="000000"/>
        </w:rPr>
        <w:t xml:space="preserve">Passenger </w:t>
      </w:r>
      <w:r>
        <w:rPr>
          <w:rFonts w:ascii="Arial" w:hAnsi="Arial"/>
          <w:color w:val="000000"/>
        </w:rPr>
        <w:t xml:space="preserve">means any person in, on, or boarding the aircraft for the purpose of riding or flying therein or alighting therefrom after a flight or attempted flight therein. </w:t>
      </w:r>
    </w:p>
    <w:p w14:paraId="0659E6DA" w14:textId="77777777"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Physical Damage </w:t>
      </w:r>
      <w:r>
        <w:rPr>
          <w:rFonts w:ascii="Arial" w:hAnsi="Arial"/>
          <w:color w:val="000000"/>
        </w:rPr>
        <w:t>means direct and accidental physical loss of or damage to the aircraft, hereinafter called loss, but does not include loss of use or any residual depreciation of value, if any, after repairs have been made.</w:t>
      </w:r>
    </w:p>
    <w:p w14:paraId="41F9E255" w14:textId="77777777"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Premises </w:t>
      </w:r>
      <w:r>
        <w:rPr>
          <w:rFonts w:ascii="Arial" w:hAnsi="Arial"/>
          <w:color w:val="000000"/>
        </w:rPr>
        <w:t>means such portions of airports as are designated and used for the parking or storage of aircraft, including premises owned or leased for more than thirty days by the state.</w:t>
      </w:r>
    </w:p>
    <w:p w14:paraId="2A6CA601" w14:textId="77777777"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Property Damage </w:t>
      </w:r>
      <w:r>
        <w:rPr>
          <w:rFonts w:ascii="Arial" w:hAnsi="Arial"/>
          <w:color w:val="000000"/>
        </w:rPr>
        <w:t>means physical injury to or destruction of tangible property which occurs during the policy period, including loss of use thereof, at any time, resulting therefrom, or loss of use of tangible property which has not been physically injured or destroyed, provided such loss of use is caused by a covered occurrence.</w:t>
      </w:r>
    </w:p>
    <w:p w14:paraId="25294703" w14:textId="77777777" w:rsidR="002C1E68" w:rsidRPr="000A1F97" w:rsidRDefault="002C1E68" w:rsidP="000A1F97">
      <w:pPr>
        <w:tabs>
          <w:tab w:val="left" w:pos="-1440"/>
        </w:tabs>
        <w:ind w:left="720" w:hanging="720"/>
        <w:jc w:val="both"/>
        <w:rPr>
          <w:rFonts w:ascii="Arial" w:hAnsi="Arial" w:cs="Arial"/>
          <w:b/>
        </w:rPr>
      </w:pPr>
      <w:r>
        <w:rPr>
          <w:rFonts w:ascii="Arial" w:hAnsi="Arial"/>
          <w:b/>
          <w:i/>
          <w:color w:val="000000"/>
        </w:rPr>
        <w:tab/>
      </w:r>
      <w:bookmarkStart w:id="14" w:name="III"/>
      <w:r w:rsidRPr="000A1F97">
        <w:rPr>
          <w:rStyle w:val="HTMLMarkup"/>
          <w:rFonts w:ascii="Arial" w:hAnsi="Arial" w:cs="Arial"/>
          <w:b/>
          <w:bCs/>
          <w:vanish w:val="0"/>
          <w:color w:val="000000"/>
          <w:sz w:val="28"/>
        </w:rPr>
        <w:t>III.</w:t>
      </w:r>
      <w:r w:rsidRPr="000A1F97">
        <w:rPr>
          <w:rStyle w:val="HTMLMarkup"/>
          <w:rFonts w:ascii="Arial" w:hAnsi="Arial" w:cs="Arial"/>
          <w:b/>
          <w:vanish w:val="0"/>
          <w:color w:val="000000"/>
          <w:sz w:val="28"/>
        </w:rPr>
        <w:t xml:space="preserve">  </w:t>
      </w:r>
      <w:r w:rsidRPr="000A1F97">
        <w:rPr>
          <w:rFonts w:ascii="Arial" w:hAnsi="Arial" w:cs="Arial"/>
          <w:b/>
          <w:sz w:val="28"/>
        </w:rPr>
        <w:t>INSURING AGREEMENT</w:t>
      </w:r>
    </w:p>
    <w:bookmarkEnd w:id="14"/>
    <w:p w14:paraId="3B95FEFA" w14:textId="77777777" w:rsidR="005333E7" w:rsidRPr="000A1F97" w:rsidRDefault="005333E7">
      <w:pPr>
        <w:pStyle w:val="Blockquote"/>
        <w:ind w:left="720" w:right="720"/>
        <w:jc w:val="both"/>
        <w:outlineLvl w:val="0"/>
        <w:rPr>
          <w:rFonts w:ascii="Arial" w:hAnsi="Arial" w:cs="Arial"/>
        </w:rPr>
      </w:pPr>
      <w:r w:rsidRPr="000A1F97">
        <w:rPr>
          <w:rFonts w:ascii="Arial" w:hAnsi="Arial" w:cs="Arial"/>
        </w:rPr>
        <w:t>In accordance with 2-9-101, MCA through 2-9-305, MCA and s</w:t>
      </w:r>
      <w:r w:rsidR="002C1E68" w:rsidRPr="000A1F97">
        <w:rPr>
          <w:rFonts w:ascii="Arial" w:hAnsi="Arial" w:cs="Arial"/>
        </w:rPr>
        <w:t>ubject to the terms, conditions, and exclusions in the state’s excess commercial aircraft liability policy and statute, coverage is</w:t>
      </w:r>
      <w:r w:rsidR="00CD3A65" w:rsidRPr="000A1F97">
        <w:rPr>
          <w:rFonts w:ascii="Arial" w:hAnsi="Arial" w:cs="Arial"/>
        </w:rPr>
        <w:t xml:space="preserve"> hereby</w:t>
      </w:r>
      <w:r w:rsidR="002C1E68" w:rsidRPr="000A1F97">
        <w:rPr>
          <w:rFonts w:ascii="Arial" w:hAnsi="Arial" w:cs="Arial"/>
        </w:rPr>
        <w:t xml:space="preserve"> provided for bodily injury or property damage to passengers and others and to physical </w:t>
      </w:r>
      <w:r w:rsidR="00C44C3E" w:rsidRPr="000A1F97">
        <w:rPr>
          <w:rFonts w:ascii="Arial" w:hAnsi="Arial" w:cs="Arial"/>
        </w:rPr>
        <w:t>damage losses to state aircraft</w:t>
      </w:r>
      <w:r w:rsidR="002C1E68" w:rsidRPr="000A1F97">
        <w:rPr>
          <w:rFonts w:ascii="Arial" w:hAnsi="Arial" w:cs="Arial"/>
        </w:rPr>
        <w:t xml:space="preserve"> while the aircraft is </w:t>
      </w:r>
      <w:r w:rsidR="00065793" w:rsidRPr="000A1F97">
        <w:rPr>
          <w:rFonts w:ascii="Arial" w:hAnsi="Arial" w:cs="Arial"/>
        </w:rPr>
        <w:t xml:space="preserve">on official state business. </w:t>
      </w:r>
      <w:r w:rsidR="00C44C3E" w:rsidRPr="000A1F97">
        <w:rPr>
          <w:rFonts w:ascii="Arial" w:hAnsi="Arial" w:cs="Arial"/>
        </w:rPr>
        <w:t>This policy applies to insured events worldwide</w:t>
      </w:r>
      <w:r w:rsidR="00065793" w:rsidRPr="000A1F97">
        <w:rPr>
          <w:rFonts w:ascii="Arial" w:hAnsi="Arial" w:cs="Arial"/>
        </w:rPr>
        <w:t>.</w:t>
      </w:r>
      <w:r w:rsidR="002C1E68" w:rsidRPr="000A1F97">
        <w:rPr>
          <w:rFonts w:ascii="Arial" w:hAnsi="Arial" w:cs="Arial"/>
        </w:rPr>
        <w:t xml:space="preserve"> </w:t>
      </w:r>
      <w:bookmarkStart w:id="15" w:name="IV"/>
    </w:p>
    <w:p w14:paraId="0463A234" w14:textId="77777777" w:rsidR="002C1E68" w:rsidRDefault="00D75348">
      <w:pPr>
        <w:pStyle w:val="Blockquote"/>
        <w:ind w:left="720" w:right="720"/>
        <w:jc w:val="both"/>
        <w:outlineLvl w:val="0"/>
        <w:rPr>
          <w:rFonts w:ascii="Arial" w:hAnsi="Arial"/>
          <w:b/>
          <w:sz w:val="28"/>
        </w:rPr>
      </w:pPr>
      <w:r>
        <w:rPr>
          <w:rFonts w:ascii="Arial" w:hAnsi="Arial"/>
          <w:b/>
          <w:sz w:val="28"/>
        </w:rPr>
        <w:t xml:space="preserve">IV.  </w:t>
      </w:r>
      <w:r w:rsidR="002C1E68">
        <w:rPr>
          <w:rFonts w:ascii="Arial" w:hAnsi="Arial"/>
          <w:b/>
          <w:sz w:val="28"/>
        </w:rPr>
        <w:t>EXTENSIONS OF COVERAGE</w:t>
      </w:r>
    </w:p>
    <w:bookmarkEnd w:id="15"/>
    <w:p w14:paraId="7D524F26" w14:textId="77777777" w:rsidR="002C1E68" w:rsidRDefault="002C1E68">
      <w:pPr>
        <w:pStyle w:val="Blockquote"/>
        <w:ind w:left="720" w:right="720"/>
        <w:jc w:val="both"/>
        <w:outlineLvl w:val="0"/>
        <w:rPr>
          <w:rFonts w:ascii="Arial" w:hAnsi="Arial"/>
        </w:rPr>
      </w:pPr>
      <w:r>
        <w:rPr>
          <w:rFonts w:ascii="Arial" w:hAnsi="Arial"/>
        </w:rPr>
        <w:t>The state’s policy is extended to cover:</w:t>
      </w:r>
    </w:p>
    <w:p w14:paraId="59B34FBA" w14:textId="77777777" w:rsidR="00CD3A65" w:rsidRDefault="00122E4D" w:rsidP="00173E28">
      <w:pPr>
        <w:widowControl/>
        <w:numPr>
          <w:ilvl w:val="0"/>
          <w:numId w:val="18"/>
        </w:numPr>
        <w:spacing w:beforeAutospacing="1" w:after="240"/>
        <w:rPr>
          <w:rFonts w:ascii="Arial" w:hAnsi="Arial" w:cs="Arial"/>
        </w:rPr>
      </w:pPr>
      <w:r>
        <w:rPr>
          <w:rFonts w:ascii="Arial" w:hAnsi="Arial" w:cs="Arial"/>
          <w:b/>
        </w:rPr>
        <w:t xml:space="preserve">Legal </w:t>
      </w:r>
      <w:r w:rsidR="00C86EDB" w:rsidRPr="00C86EDB">
        <w:rPr>
          <w:rFonts w:ascii="Arial" w:hAnsi="Arial" w:cs="Arial"/>
          <w:b/>
        </w:rPr>
        <w:t>Liability Coverage</w:t>
      </w:r>
      <w:r w:rsidR="00C86EDB">
        <w:rPr>
          <w:rFonts w:ascii="Arial" w:hAnsi="Arial" w:cs="Arial"/>
        </w:rPr>
        <w:t xml:space="preserve">: </w:t>
      </w:r>
      <w:r w:rsidR="00A77731" w:rsidRPr="00C86EDB">
        <w:rPr>
          <w:rFonts w:ascii="Arial" w:hAnsi="Arial" w:cs="Arial"/>
        </w:rPr>
        <w:t xml:space="preserve">Bodily injury &amp; property damage, including defense costs, which the state is legally obligated to pay </w:t>
      </w:r>
      <w:r w:rsidR="00991CF6">
        <w:rPr>
          <w:rFonts w:ascii="Arial" w:hAnsi="Arial" w:cs="Arial"/>
        </w:rPr>
        <w:t xml:space="preserve">others </w:t>
      </w:r>
      <w:r w:rsidR="00A77731" w:rsidRPr="00C86EDB">
        <w:rPr>
          <w:rFonts w:ascii="Arial" w:hAnsi="Arial" w:cs="Arial"/>
        </w:rPr>
        <w:t xml:space="preserve">as a result of </w:t>
      </w:r>
      <w:r w:rsidR="00A77731" w:rsidRPr="00C86EDB">
        <w:rPr>
          <w:rFonts w:ascii="Arial" w:hAnsi="Arial" w:cs="Arial"/>
        </w:rPr>
        <w:lastRenderedPageBreak/>
        <w:t xml:space="preserve">the negligent operation of an owned aircraft (10 seats or less) or non-owned aircraft (40 seats or less). </w:t>
      </w:r>
    </w:p>
    <w:p w14:paraId="4F067434" w14:textId="0B9B418C" w:rsidR="00991CF6" w:rsidRDefault="00C86EDB" w:rsidP="00173E28">
      <w:pPr>
        <w:widowControl/>
        <w:numPr>
          <w:ilvl w:val="0"/>
          <w:numId w:val="18"/>
        </w:numPr>
        <w:spacing w:beforeAutospacing="1" w:after="240"/>
        <w:rPr>
          <w:rFonts w:ascii="Arial" w:hAnsi="Arial" w:cs="Arial"/>
        </w:rPr>
      </w:pPr>
      <w:r w:rsidRPr="00C86EDB">
        <w:rPr>
          <w:rFonts w:ascii="Arial" w:hAnsi="Arial" w:cs="Arial"/>
          <w:b/>
          <w:bCs/>
        </w:rPr>
        <w:t>Physical Damage Coverage</w:t>
      </w:r>
      <w:r>
        <w:rPr>
          <w:rFonts w:ascii="Arial" w:hAnsi="Arial" w:cs="Arial"/>
          <w:bCs/>
        </w:rPr>
        <w:t xml:space="preserve">: </w:t>
      </w:r>
      <w:r w:rsidRPr="00C86EDB">
        <w:rPr>
          <w:rFonts w:ascii="Arial" w:hAnsi="Arial" w:cs="Arial"/>
          <w:bCs/>
        </w:rPr>
        <w:t>Physical damage</w:t>
      </w:r>
      <w:r w:rsidR="00CD3A65">
        <w:rPr>
          <w:rFonts w:ascii="Arial" w:hAnsi="Arial" w:cs="Arial"/>
          <w:bCs/>
        </w:rPr>
        <w:t xml:space="preserve"> f</w:t>
      </w:r>
      <w:r w:rsidRPr="00C86EDB">
        <w:rPr>
          <w:rFonts w:ascii="Arial" w:hAnsi="Arial" w:cs="Arial"/>
          <w:bCs/>
        </w:rPr>
        <w:t>or state-</w:t>
      </w:r>
      <w:r w:rsidRPr="00C86EDB">
        <w:rPr>
          <w:rFonts w:ascii="Arial" w:hAnsi="Arial" w:cs="Arial"/>
        </w:rPr>
        <w:t xml:space="preserve">owned aircraft </w:t>
      </w:r>
      <w:r>
        <w:rPr>
          <w:rFonts w:ascii="Arial" w:hAnsi="Arial" w:cs="Arial"/>
        </w:rPr>
        <w:t>including disappearance and search &amp; rescue efforts associated with recovery of the aircraft</w:t>
      </w:r>
      <w:r w:rsidRPr="00C86EDB">
        <w:rPr>
          <w:rFonts w:ascii="Arial" w:hAnsi="Arial" w:cs="Arial"/>
        </w:rPr>
        <w:t xml:space="preserve">. </w:t>
      </w:r>
      <w:r w:rsidR="00991CF6">
        <w:rPr>
          <w:rFonts w:ascii="Arial" w:hAnsi="Arial" w:cs="Arial"/>
        </w:rPr>
        <w:t>Physical damage for n</w:t>
      </w:r>
      <w:r w:rsidRPr="00C86EDB">
        <w:rPr>
          <w:rFonts w:ascii="Arial" w:hAnsi="Arial" w:cs="Arial"/>
        </w:rPr>
        <w:t xml:space="preserve">on-owned </w:t>
      </w:r>
      <w:r w:rsidR="00991CF6">
        <w:rPr>
          <w:rFonts w:ascii="Arial" w:hAnsi="Arial" w:cs="Arial"/>
        </w:rPr>
        <w:t xml:space="preserve">aircraft </w:t>
      </w:r>
      <w:r w:rsidR="00CD3A65">
        <w:rPr>
          <w:rFonts w:ascii="Arial" w:hAnsi="Arial" w:cs="Arial"/>
        </w:rPr>
        <w:t>up to 90 days for legal liability</w:t>
      </w:r>
      <w:r w:rsidR="00122E4D">
        <w:rPr>
          <w:rFonts w:ascii="Arial" w:hAnsi="Arial" w:cs="Arial"/>
        </w:rPr>
        <w:t xml:space="preserve"> only</w:t>
      </w:r>
      <w:r w:rsidR="00E34D2B">
        <w:rPr>
          <w:rFonts w:ascii="Arial" w:hAnsi="Arial" w:cs="Arial"/>
        </w:rPr>
        <w:t>.</w:t>
      </w:r>
    </w:p>
    <w:p w14:paraId="45A4BC5E" w14:textId="77777777" w:rsidR="008E3F52" w:rsidRDefault="008E3F52" w:rsidP="00173E28">
      <w:pPr>
        <w:widowControl/>
        <w:numPr>
          <w:ilvl w:val="0"/>
          <w:numId w:val="18"/>
        </w:numPr>
        <w:spacing w:beforeAutospacing="1" w:after="240"/>
        <w:rPr>
          <w:rFonts w:ascii="Arial" w:hAnsi="Arial" w:cs="Arial"/>
        </w:rPr>
      </w:pPr>
      <w:r>
        <w:rPr>
          <w:rFonts w:ascii="Arial" w:hAnsi="Arial" w:cs="Arial"/>
          <w:b/>
          <w:bCs/>
        </w:rPr>
        <w:t>Purposes of Use</w:t>
      </w:r>
      <w:r w:rsidRPr="008E3F52">
        <w:rPr>
          <w:rFonts w:ascii="Arial" w:hAnsi="Arial" w:cs="Arial"/>
        </w:rPr>
        <w:t>:</w:t>
      </w:r>
      <w:r>
        <w:rPr>
          <w:rFonts w:ascii="Arial" w:hAnsi="Arial" w:cs="Arial"/>
        </w:rPr>
        <w:t xml:space="preserve"> All uses in connection with the operation of the state except those specifically excluded in the state’s aircraft policy.</w:t>
      </w:r>
    </w:p>
    <w:p w14:paraId="5BDB34F1" w14:textId="77777777" w:rsidR="008E3F52" w:rsidRDefault="008E3F52" w:rsidP="008B0F93">
      <w:pPr>
        <w:widowControl/>
        <w:numPr>
          <w:ilvl w:val="0"/>
          <w:numId w:val="18"/>
        </w:numPr>
        <w:spacing w:beforeAutospacing="1" w:after="240"/>
        <w:rPr>
          <w:rFonts w:ascii="Arial" w:hAnsi="Arial" w:cs="Arial"/>
        </w:rPr>
      </w:pPr>
      <w:r>
        <w:rPr>
          <w:rFonts w:ascii="Arial" w:hAnsi="Arial" w:cs="Arial"/>
          <w:b/>
          <w:bCs/>
        </w:rPr>
        <w:t>Automatic Insurance for Increased Insured Value</w:t>
      </w:r>
      <w:r w:rsidRPr="008E3F52">
        <w:rPr>
          <w:rFonts w:ascii="Arial" w:hAnsi="Arial" w:cs="Arial"/>
        </w:rPr>
        <w:t>:</w:t>
      </w:r>
      <w:r>
        <w:rPr>
          <w:rFonts w:ascii="Arial" w:hAnsi="Arial" w:cs="Arial"/>
        </w:rPr>
        <w:t xml:space="preserve"> If the value of the aircraft increases due to modifications or additional equipment additional insurance coverage is provided for up to 30 days to a maximum additional value of $</w:t>
      </w:r>
      <w:r w:rsidR="00520CAC">
        <w:rPr>
          <w:rFonts w:ascii="Arial" w:hAnsi="Arial" w:cs="Arial"/>
        </w:rPr>
        <w:t>1</w:t>
      </w:r>
      <w:r>
        <w:rPr>
          <w:rFonts w:ascii="Arial" w:hAnsi="Arial" w:cs="Arial"/>
        </w:rPr>
        <w:t>,</w:t>
      </w:r>
      <w:r w:rsidR="00520CAC">
        <w:rPr>
          <w:rFonts w:ascii="Arial" w:hAnsi="Arial" w:cs="Arial"/>
        </w:rPr>
        <w:t>423</w:t>
      </w:r>
      <w:r>
        <w:rPr>
          <w:rFonts w:ascii="Arial" w:hAnsi="Arial" w:cs="Arial"/>
        </w:rPr>
        <w:t>,</w:t>
      </w:r>
      <w:r w:rsidR="00520CAC">
        <w:rPr>
          <w:rFonts w:ascii="Arial" w:hAnsi="Arial" w:cs="Arial"/>
        </w:rPr>
        <w:t>4</w:t>
      </w:r>
      <w:r>
        <w:rPr>
          <w:rFonts w:ascii="Arial" w:hAnsi="Arial" w:cs="Arial"/>
        </w:rPr>
        <w:t>00.</w:t>
      </w:r>
    </w:p>
    <w:p w14:paraId="038AF6BE" w14:textId="77777777" w:rsidR="003F0F2E" w:rsidRDefault="003F0F2E" w:rsidP="003F0F2E">
      <w:pPr>
        <w:widowControl/>
        <w:numPr>
          <w:ilvl w:val="0"/>
          <w:numId w:val="18"/>
        </w:numPr>
        <w:spacing w:beforeAutospacing="1" w:after="240"/>
        <w:rPr>
          <w:rFonts w:ascii="Arial" w:hAnsi="Arial" w:cs="Arial"/>
        </w:rPr>
      </w:pPr>
      <w:r>
        <w:rPr>
          <w:rFonts w:ascii="Arial" w:hAnsi="Arial" w:cs="Arial"/>
          <w:b/>
        </w:rPr>
        <w:t>Newly Acquired Aircraft</w:t>
      </w:r>
      <w:r w:rsidRPr="003F0F2E">
        <w:rPr>
          <w:rFonts w:ascii="Arial" w:hAnsi="Arial" w:cs="Arial"/>
        </w:rPr>
        <w:t>:</w:t>
      </w:r>
      <w:r>
        <w:rPr>
          <w:rFonts w:ascii="Arial" w:hAnsi="Arial" w:cs="Arial"/>
        </w:rPr>
        <w:t xml:space="preserve"> Automatic coverage for newly acquired aircraft for up to 30 days subject to a limit of $1,500,000 and a maximum seating capacity of 10 seats. All other aircraft must be reported to the division immediately.</w:t>
      </w:r>
    </w:p>
    <w:p w14:paraId="05288DCD" w14:textId="77777777" w:rsidR="008B0F93" w:rsidRDefault="008B0F93" w:rsidP="008B0F93">
      <w:pPr>
        <w:widowControl/>
        <w:numPr>
          <w:ilvl w:val="0"/>
          <w:numId w:val="18"/>
        </w:numPr>
        <w:spacing w:beforeAutospacing="1" w:after="240"/>
        <w:rPr>
          <w:rFonts w:ascii="Arial" w:hAnsi="Arial" w:cs="Arial"/>
        </w:rPr>
      </w:pPr>
      <w:r>
        <w:rPr>
          <w:rFonts w:ascii="Arial" w:hAnsi="Arial" w:cs="Arial"/>
          <w:b/>
          <w:bCs/>
        </w:rPr>
        <w:t>Hanger &amp; Passenger Coverage</w:t>
      </w:r>
      <w:r w:rsidRPr="008B0F93">
        <w:rPr>
          <w:rFonts w:ascii="Arial" w:hAnsi="Arial" w:cs="Arial"/>
        </w:rPr>
        <w:t>:</w:t>
      </w:r>
      <w:r>
        <w:rPr>
          <w:rFonts w:ascii="Arial" w:hAnsi="Arial" w:cs="Arial"/>
        </w:rPr>
        <w:t xml:space="preserve"> Property damage to hangers and the contents of others in the care, custody, and/or control of the state.to $100,000 per occurrence. Passenger property damage </w:t>
      </w:r>
      <w:r w:rsidR="00DB557E">
        <w:rPr>
          <w:rFonts w:ascii="Arial" w:hAnsi="Arial" w:cs="Arial"/>
        </w:rPr>
        <w:t>to passenger’s baggage not to exceed $5,000.</w:t>
      </w:r>
    </w:p>
    <w:p w14:paraId="7FD49C7A" w14:textId="77777777" w:rsidR="00DB557E" w:rsidRDefault="00DB557E" w:rsidP="008B0F93">
      <w:pPr>
        <w:widowControl/>
        <w:numPr>
          <w:ilvl w:val="0"/>
          <w:numId w:val="18"/>
        </w:numPr>
        <w:spacing w:beforeAutospacing="1" w:after="240"/>
        <w:rPr>
          <w:rFonts w:ascii="Arial" w:hAnsi="Arial" w:cs="Arial"/>
        </w:rPr>
      </w:pPr>
      <w:r>
        <w:rPr>
          <w:rFonts w:ascii="Arial" w:hAnsi="Arial" w:cs="Arial"/>
          <w:b/>
          <w:bCs/>
        </w:rPr>
        <w:t>Emergency or Unexpected Landing</w:t>
      </w:r>
      <w:r w:rsidRPr="00DB557E">
        <w:rPr>
          <w:rFonts w:ascii="Arial" w:hAnsi="Arial" w:cs="Arial"/>
        </w:rPr>
        <w:t>:</w:t>
      </w:r>
      <w:r>
        <w:rPr>
          <w:rFonts w:ascii="Arial" w:hAnsi="Arial" w:cs="Arial"/>
        </w:rPr>
        <w:t xml:space="preserve"> The costs to remove an insured aircraft from a place where it unexpectedly landed or due to an emergency to the nearest airport not to exceed 25% of the value of the aircraft.</w:t>
      </w:r>
    </w:p>
    <w:p w14:paraId="1A83FE91" w14:textId="77777777" w:rsidR="00DB557E" w:rsidRDefault="00DB557E" w:rsidP="008B0F93">
      <w:pPr>
        <w:widowControl/>
        <w:numPr>
          <w:ilvl w:val="0"/>
          <w:numId w:val="18"/>
        </w:numPr>
        <w:spacing w:beforeAutospacing="1" w:after="240"/>
        <w:rPr>
          <w:rFonts w:ascii="Arial" w:hAnsi="Arial" w:cs="Arial"/>
        </w:rPr>
      </w:pPr>
      <w:r>
        <w:rPr>
          <w:rFonts w:ascii="Arial" w:hAnsi="Arial" w:cs="Arial"/>
          <w:b/>
          <w:bCs/>
        </w:rPr>
        <w:t>Extra Expense for Renting Substitute Aircraft</w:t>
      </w:r>
      <w:r w:rsidRPr="00DB557E">
        <w:rPr>
          <w:rFonts w:ascii="Arial" w:hAnsi="Arial" w:cs="Arial"/>
        </w:rPr>
        <w:t>:</w:t>
      </w:r>
      <w:r>
        <w:rPr>
          <w:rFonts w:ascii="Arial" w:hAnsi="Arial" w:cs="Arial"/>
        </w:rPr>
        <w:t xml:space="preserve"> Up to $10,000 per day or $50,000 per occurrence for the costs associated with renting a substitute aircraft while an insured aircraft is being repaired. Note: Various limits, deductibles, and exclusions apply.</w:t>
      </w:r>
    </w:p>
    <w:p w14:paraId="54C9B919" w14:textId="77777777" w:rsidR="00DB557E" w:rsidRDefault="00DB557E" w:rsidP="008B0F93">
      <w:pPr>
        <w:widowControl/>
        <w:numPr>
          <w:ilvl w:val="0"/>
          <w:numId w:val="18"/>
        </w:numPr>
        <w:spacing w:beforeAutospacing="1" w:after="240"/>
        <w:rPr>
          <w:rFonts w:ascii="Arial" w:hAnsi="Arial" w:cs="Arial"/>
        </w:rPr>
      </w:pPr>
      <w:r>
        <w:rPr>
          <w:rFonts w:ascii="Arial" w:hAnsi="Arial" w:cs="Arial"/>
          <w:b/>
          <w:bCs/>
        </w:rPr>
        <w:t>Extra Expense of Temporary Replacement Parts</w:t>
      </w:r>
      <w:r w:rsidRPr="00DB557E">
        <w:rPr>
          <w:rFonts w:ascii="Arial" w:hAnsi="Arial" w:cs="Arial"/>
        </w:rPr>
        <w:t>:</w:t>
      </w:r>
      <w:r>
        <w:rPr>
          <w:rFonts w:ascii="Arial" w:hAnsi="Arial" w:cs="Arial"/>
        </w:rPr>
        <w:t xml:space="preserve"> Up to $5,000 per insured loss for the costs of temporary parts including installation, removal, and transport including parts that are damaged and are being repaired or parts that are destroyed and being permanently replaced.</w:t>
      </w:r>
    </w:p>
    <w:p w14:paraId="59CEC54E" w14:textId="77777777" w:rsidR="00DB557E" w:rsidRDefault="00DB557E" w:rsidP="008B0F93">
      <w:pPr>
        <w:widowControl/>
        <w:numPr>
          <w:ilvl w:val="0"/>
          <w:numId w:val="18"/>
        </w:numPr>
        <w:spacing w:beforeAutospacing="1" w:after="240"/>
        <w:rPr>
          <w:rFonts w:ascii="Arial" w:hAnsi="Arial" w:cs="Arial"/>
        </w:rPr>
      </w:pPr>
      <w:r>
        <w:rPr>
          <w:rFonts w:ascii="Arial" w:hAnsi="Arial" w:cs="Arial"/>
          <w:b/>
          <w:bCs/>
        </w:rPr>
        <w:t>Premises Medical</w:t>
      </w:r>
      <w:r w:rsidRPr="00DB557E">
        <w:rPr>
          <w:rFonts w:ascii="Arial" w:hAnsi="Arial" w:cs="Arial"/>
        </w:rPr>
        <w:t>:</w:t>
      </w:r>
      <w:r>
        <w:rPr>
          <w:rFonts w:ascii="Arial" w:hAnsi="Arial" w:cs="Arial"/>
        </w:rPr>
        <w:t xml:space="preserve"> Up to $5,000 per person for each person for injuries caused by an occurrence and arising out of ownership, maintenance, or use of the premises.</w:t>
      </w:r>
    </w:p>
    <w:p w14:paraId="6C741747" w14:textId="77777777" w:rsidR="00DB557E" w:rsidRDefault="00DB557E" w:rsidP="008B0F93">
      <w:pPr>
        <w:widowControl/>
        <w:numPr>
          <w:ilvl w:val="0"/>
          <w:numId w:val="18"/>
        </w:numPr>
        <w:spacing w:beforeAutospacing="1" w:after="240"/>
        <w:rPr>
          <w:rFonts w:ascii="Arial" w:hAnsi="Arial" w:cs="Arial"/>
        </w:rPr>
      </w:pPr>
      <w:r>
        <w:rPr>
          <w:rFonts w:ascii="Arial" w:hAnsi="Arial" w:cs="Arial"/>
          <w:b/>
          <w:bCs/>
        </w:rPr>
        <w:lastRenderedPageBreak/>
        <w:t>Products Liability</w:t>
      </w:r>
      <w:r w:rsidRPr="00DB557E">
        <w:rPr>
          <w:rFonts w:ascii="Arial" w:hAnsi="Arial" w:cs="Arial"/>
        </w:rPr>
        <w:t>:</w:t>
      </w:r>
      <w:r>
        <w:rPr>
          <w:rFonts w:ascii="Arial" w:hAnsi="Arial" w:cs="Arial"/>
        </w:rPr>
        <w:t xml:space="preserve"> Liability arising from the sale or relinquishment of an insured aircraft or its parts, furnishing aircraft to others, maintenance of aircraft, the provision of food and beverages in conjunction with the operation of the premises.</w:t>
      </w:r>
    </w:p>
    <w:p w14:paraId="3CADE5BF" w14:textId="77777777" w:rsidR="00DB557E" w:rsidRDefault="00DB557E" w:rsidP="008B0F93">
      <w:pPr>
        <w:widowControl/>
        <w:numPr>
          <w:ilvl w:val="0"/>
          <w:numId w:val="18"/>
        </w:numPr>
        <w:spacing w:beforeAutospacing="1" w:after="240"/>
        <w:rPr>
          <w:rFonts w:ascii="Arial" w:hAnsi="Arial" w:cs="Arial"/>
        </w:rPr>
      </w:pPr>
      <w:r>
        <w:rPr>
          <w:rFonts w:ascii="Arial" w:hAnsi="Arial" w:cs="Arial"/>
          <w:b/>
          <w:bCs/>
        </w:rPr>
        <w:t>Search and Rescue</w:t>
      </w:r>
      <w:r w:rsidRPr="00DB557E">
        <w:rPr>
          <w:rFonts w:ascii="Arial" w:hAnsi="Arial" w:cs="Arial"/>
        </w:rPr>
        <w:t>:</w:t>
      </w:r>
      <w:r>
        <w:rPr>
          <w:rFonts w:ascii="Arial" w:hAnsi="Arial" w:cs="Arial"/>
        </w:rPr>
        <w:t xml:space="preserve"> Up to $</w:t>
      </w:r>
      <w:r w:rsidR="003F0F2E">
        <w:rPr>
          <w:rFonts w:ascii="Arial" w:hAnsi="Arial" w:cs="Arial"/>
        </w:rPr>
        <w:t>25</w:t>
      </w:r>
      <w:r>
        <w:rPr>
          <w:rFonts w:ascii="Arial" w:hAnsi="Arial" w:cs="Arial"/>
        </w:rPr>
        <w:t>0,000 for expenses associated with foaming to minimize loss</w:t>
      </w:r>
      <w:r w:rsidR="00813365">
        <w:rPr>
          <w:rFonts w:ascii="Arial" w:hAnsi="Arial" w:cs="Arial"/>
        </w:rPr>
        <w:t xml:space="preserve"> or search and rescue operations requested by the state but only after government and military operations have ceased. </w:t>
      </w:r>
    </w:p>
    <w:p w14:paraId="76539A0A" w14:textId="77777777" w:rsidR="00813365" w:rsidRDefault="00813365" w:rsidP="00273C4D">
      <w:pPr>
        <w:widowControl/>
        <w:numPr>
          <w:ilvl w:val="0"/>
          <w:numId w:val="18"/>
        </w:numPr>
        <w:spacing w:beforeAutospacing="1" w:after="240"/>
        <w:rPr>
          <w:rFonts w:ascii="Arial" w:hAnsi="Arial" w:cs="Arial"/>
        </w:rPr>
      </w:pPr>
      <w:r>
        <w:rPr>
          <w:rFonts w:ascii="Arial" w:hAnsi="Arial" w:cs="Arial"/>
          <w:b/>
          <w:bCs/>
        </w:rPr>
        <w:t>Trip Interruption Expenses</w:t>
      </w:r>
      <w:r w:rsidRPr="00813365">
        <w:rPr>
          <w:rFonts w:ascii="Arial" w:hAnsi="Arial" w:cs="Arial"/>
        </w:rPr>
        <w:t>:</w:t>
      </w:r>
      <w:r>
        <w:rPr>
          <w:rFonts w:ascii="Arial" w:hAnsi="Arial" w:cs="Arial"/>
        </w:rPr>
        <w:t xml:space="preserve"> Up to $500 each passenger, $1,000 each occurrence for reasonable expenses associated with food, travel, and lodging arising from the interruption of a trip as a result of a covered loss.</w:t>
      </w:r>
    </w:p>
    <w:p w14:paraId="004960AE" w14:textId="77777777" w:rsidR="00273C4D" w:rsidRDefault="00273C4D" w:rsidP="00273C4D">
      <w:pPr>
        <w:widowControl/>
        <w:numPr>
          <w:ilvl w:val="0"/>
          <w:numId w:val="18"/>
        </w:numPr>
        <w:spacing w:beforeAutospacing="1" w:after="240"/>
        <w:rPr>
          <w:rFonts w:ascii="Arial" w:hAnsi="Arial" w:cs="Arial"/>
        </w:rPr>
      </w:pPr>
      <w:r>
        <w:rPr>
          <w:rFonts w:ascii="Arial" w:hAnsi="Arial" w:cs="Arial"/>
          <w:b/>
          <w:bCs/>
        </w:rPr>
        <w:t>Cargo Liability</w:t>
      </w:r>
      <w:r w:rsidRPr="00273C4D">
        <w:rPr>
          <w:rFonts w:ascii="Arial" w:hAnsi="Arial" w:cs="Arial"/>
        </w:rPr>
        <w:t>:</w:t>
      </w:r>
      <w:r>
        <w:rPr>
          <w:rFonts w:ascii="Arial" w:hAnsi="Arial" w:cs="Arial"/>
        </w:rPr>
        <w:t xml:space="preserve"> Up to $250,000 for damages that the state may become legally liable to pay under tariff documents, bills of lading, </w:t>
      </w:r>
      <w:r w:rsidR="000B5280">
        <w:rPr>
          <w:rFonts w:ascii="Arial" w:hAnsi="Arial" w:cs="Arial"/>
        </w:rPr>
        <w:t>or shipping receipts for losses insured under the state’s policy. Note: Various exclusions apply.</w:t>
      </w:r>
    </w:p>
    <w:p w14:paraId="1A0EAE2F" w14:textId="77777777" w:rsidR="000B5280" w:rsidRDefault="000B5280" w:rsidP="00273C4D">
      <w:pPr>
        <w:widowControl/>
        <w:numPr>
          <w:ilvl w:val="0"/>
          <w:numId w:val="18"/>
        </w:numPr>
        <w:spacing w:beforeAutospacing="1" w:after="240"/>
        <w:rPr>
          <w:rFonts w:ascii="Arial" w:hAnsi="Arial" w:cs="Arial"/>
        </w:rPr>
      </w:pPr>
      <w:r>
        <w:rPr>
          <w:rFonts w:ascii="Arial" w:hAnsi="Arial" w:cs="Arial"/>
          <w:b/>
          <w:bCs/>
        </w:rPr>
        <w:t>Mechanic Tools</w:t>
      </w:r>
      <w:r w:rsidRPr="000B5280">
        <w:rPr>
          <w:rFonts w:ascii="Arial" w:hAnsi="Arial" w:cs="Arial"/>
        </w:rPr>
        <w:t>:</w:t>
      </w:r>
      <w:r>
        <w:rPr>
          <w:rFonts w:ascii="Arial" w:hAnsi="Arial" w:cs="Arial"/>
        </w:rPr>
        <w:t xml:space="preserve"> Up to $25,000 for state mechanic’s tools damaged or destroyed by a covered loss.</w:t>
      </w:r>
    </w:p>
    <w:p w14:paraId="403CF2AE" w14:textId="77777777" w:rsidR="000B5280" w:rsidRDefault="000B5280" w:rsidP="00273C4D">
      <w:pPr>
        <w:widowControl/>
        <w:numPr>
          <w:ilvl w:val="0"/>
          <w:numId w:val="18"/>
        </w:numPr>
        <w:spacing w:beforeAutospacing="1" w:after="240"/>
        <w:rPr>
          <w:rFonts w:ascii="Arial" w:hAnsi="Arial" w:cs="Arial"/>
        </w:rPr>
      </w:pPr>
      <w:r>
        <w:rPr>
          <w:rFonts w:ascii="Arial" w:hAnsi="Arial" w:cs="Arial"/>
          <w:b/>
          <w:bCs/>
        </w:rPr>
        <w:t>Terrorism</w:t>
      </w:r>
      <w:r w:rsidRPr="000B5280">
        <w:rPr>
          <w:rFonts w:ascii="Arial" w:hAnsi="Arial" w:cs="Arial"/>
        </w:rPr>
        <w:t>:</w:t>
      </w:r>
      <w:r>
        <w:rPr>
          <w:rFonts w:ascii="Arial" w:hAnsi="Arial" w:cs="Arial"/>
        </w:rPr>
        <w:t xml:space="preserve"> Loss, damage, or injury arising from acts of terrorism as defined by the Terrorism Risk and Insurance Program Reauthorization Act.</w:t>
      </w:r>
    </w:p>
    <w:p w14:paraId="7D36C87E" w14:textId="77777777" w:rsidR="000B5280" w:rsidRDefault="000B5280" w:rsidP="00273C4D">
      <w:pPr>
        <w:widowControl/>
        <w:numPr>
          <w:ilvl w:val="0"/>
          <w:numId w:val="18"/>
        </w:numPr>
        <w:spacing w:beforeAutospacing="1" w:after="240"/>
        <w:rPr>
          <w:rFonts w:ascii="Arial" w:hAnsi="Arial" w:cs="Arial"/>
        </w:rPr>
      </w:pPr>
      <w:r>
        <w:rPr>
          <w:rFonts w:ascii="Arial" w:hAnsi="Arial" w:cs="Arial"/>
          <w:b/>
          <w:bCs/>
        </w:rPr>
        <w:t>War, Hijacking, Extortion, Other Perils</w:t>
      </w:r>
      <w:r w:rsidRPr="000B5280">
        <w:rPr>
          <w:rFonts w:ascii="Arial" w:hAnsi="Arial" w:cs="Arial"/>
        </w:rPr>
        <w:t>:</w:t>
      </w:r>
      <w:r>
        <w:rPr>
          <w:rFonts w:ascii="Arial" w:hAnsi="Arial" w:cs="Arial"/>
        </w:rPr>
        <w:t xml:space="preserve"> Damages, liability, and expenses that arise from war, hijacking, extortion, and similar perils are covered.</w:t>
      </w:r>
    </w:p>
    <w:p w14:paraId="296DDDDD" w14:textId="7773026E" w:rsidR="00D75348" w:rsidRPr="001F5A4D" w:rsidRDefault="003D50A9" w:rsidP="001F5A4D">
      <w:pPr>
        <w:widowControl/>
        <w:numPr>
          <w:ilvl w:val="0"/>
          <w:numId w:val="18"/>
        </w:numPr>
        <w:spacing w:beforeAutospacing="1" w:after="240"/>
        <w:rPr>
          <w:rFonts w:ascii="Arial" w:hAnsi="Arial" w:cs="Arial"/>
          <w:szCs w:val="24"/>
        </w:rPr>
      </w:pPr>
      <w:r w:rsidRPr="003C7B74">
        <w:rPr>
          <w:rFonts w:ascii="Arial" w:hAnsi="Arial" w:cs="Arial"/>
          <w:b/>
          <w:bCs/>
          <w:szCs w:val="24"/>
        </w:rPr>
        <w:t>Conditions</w:t>
      </w:r>
      <w:r w:rsidRPr="003C7B74">
        <w:rPr>
          <w:rFonts w:ascii="Arial" w:hAnsi="Arial" w:cs="Arial"/>
          <w:szCs w:val="24"/>
        </w:rPr>
        <w:t>:</w:t>
      </w:r>
      <w:r w:rsidR="00CD3A65" w:rsidRPr="003C7B74">
        <w:rPr>
          <w:rFonts w:ascii="Arial" w:hAnsi="Arial" w:cs="Arial"/>
          <w:szCs w:val="24"/>
        </w:rPr>
        <w:t xml:space="preserve"> In order for full coverage to be in effect, state-owned aircraft must be reported to the Risk Management &amp; Tort Defense Division immediately. </w:t>
      </w:r>
      <w:r w:rsidRPr="003C7B74">
        <w:rPr>
          <w:rFonts w:ascii="Arial" w:hAnsi="Arial" w:cs="Arial"/>
          <w:szCs w:val="24"/>
        </w:rPr>
        <w:t>Newly acquired aircraft a</w:t>
      </w:r>
      <w:r w:rsidR="00541463">
        <w:rPr>
          <w:rFonts w:ascii="Arial" w:hAnsi="Arial" w:cs="Arial"/>
          <w:szCs w:val="24"/>
        </w:rPr>
        <w:t>re automatically covered up to 3</w:t>
      </w:r>
      <w:r w:rsidRPr="003C7B74">
        <w:rPr>
          <w:rFonts w:ascii="Arial" w:hAnsi="Arial" w:cs="Arial"/>
          <w:szCs w:val="24"/>
        </w:rPr>
        <w:t>0 days</w:t>
      </w:r>
      <w:r w:rsidR="00991CF6" w:rsidRPr="003C7B74">
        <w:rPr>
          <w:rFonts w:ascii="Arial" w:hAnsi="Arial" w:cs="Arial"/>
          <w:szCs w:val="24"/>
        </w:rPr>
        <w:t xml:space="preserve"> subject to a policy limit of $</w:t>
      </w:r>
      <w:r w:rsidR="00B43F7F">
        <w:rPr>
          <w:rFonts w:ascii="Arial" w:hAnsi="Arial" w:cs="Arial"/>
          <w:szCs w:val="24"/>
        </w:rPr>
        <w:t>1</w:t>
      </w:r>
      <w:r w:rsidR="00991CF6" w:rsidRPr="003C7B74">
        <w:rPr>
          <w:rFonts w:ascii="Arial" w:hAnsi="Arial" w:cs="Arial"/>
          <w:szCs w:val="24"/>
        </w:rPr>
        <w:t>,</w:t>
      </w:r>
      <w:r w:rsidR="00B43F7F">
        <w:rPr>
          <w:rFonts w:ascii="Arial" w:hAnsi="Arial" w:cs="Arial"/>
          <w:szCs w:val="24"/>
        </w:rPr>
        <w:t>5</w:t>
      </w:r>
      <w:r w:rsidR="00991CF6" w:rsidRPr="003C7B74">
        <w:rPr>
          <w:rFonts w:ascii="Arial" w:hAnsi="Arial" w:cs="Arial"/>
          <w:szCs w:val="24"/>
        </w:rPr>
        <w:t>00,000</w:t>
      </w:r>
      <w:r w:rsidRPr="003C7B74">
        <w:rPr>
          <w:rFonts w:ascii="Arial" w:hAnsi="Arial" w:cs="Arial"/>
          <w:szCs w:val="24"/>
        </w:rPr>
        <w:t xml:space="preserve">. </w:t>
      </w:r>
      <w:r w:rsidR="003C7B74" w:rsidRPr="003C7B74">
        <w:rPr>
          <w:rFonts w:ascii="Arial" w:hAnsi="Arial" w:cs="Arial"/>
          <w:szCs w:val="24"/>
        </w:rPr>
        <w:t>Non-owned aircraft are automatically covered up to 90 days for legal liability</w:t>
      </w:r>
      <w:r w:rsidR="00122E4D">
        <w:rPr>
          <w:rFonts w:ascii="Arial" w:hAnsi="Arial" w:cs="Arial"/>
          <w:szCs w:val="24"/>
        </w:rPr>
        <w:t xml:space="preserve"> </w:t>
      </w:r>
      <w:r w:rsidR="00CD3A65" w:rsidRPr="003C7B74">
        <w:rPr>
          <w:rFonts w:ascii="Arial" w:hAnsi="Arial" w:cs="Arial"/>
          <w:szCs w:val="24"/>
        </w:rPr>
        <w:t>subject to a limit of $1</w:t>
      </w:r>
      <w:r w:rsidR="005D7AEC">
        <w:rPr>
          <w:rFonts w:ascii="Arial" w:hAnsi="Arial" w:cs="Arial"/>
          <w:szCs w:val="24"/>
        </w:rPr>
        <w:t>0</w:t>
      </w:r>
      <w:r w:rsidR="00CD3A65" w:rsidRPr="003C7B74">
        <w:rPr>
          <w:rFonts w:ascii="Arial" w:hAnsi="Arial" w:cs="Arial"/>
          <w:szCs w:val="24"/>
        </w:rPr>
        <w:t>,000,000</w:t>
      </w:r>
      <w:r w:rsidR="00122E4D">
        <w:rPr>
          <w:rFonts w:ascii="Arial" w:hAnsi="Arial" w:cs="Arial"/>
          <w:szCs w:val="24"/>
        </w:rPr>
        <w:t xml:space="preserve">. </w:t>
      </w:r>
      <w:r w:rsidR="00991CF6" w:rsidRPr="003C7B74">
        <w:rPr>
          <w:rFonts w:ascii="Arial" w:hAnsi="Arial" w:cs="Arial"/>
          <w:szCs w:val="24"/>
        </w:rPr>
        <w:t>Owned and non-owned aircraft used beyond 90 days must be reported in order for coverage to apply.</w:t>
      </w:r>
      <w:r w:rsidR="00991CF6" w:rsidRPr="003C7B74">
        <w:rPr>
          <w:szCs w:val="24"/>
        </w:rPr>
        <w:t xml:space="preserve"> </w:t>
      </w:r>
      <w:bookmarkStart w:id="16" w:name="V"/>
    </w:p>
    <w:p w14:paraId="76E535CF" w14:textId="77777777" w:rsidR="002C1E68" w:rsidRPr="00B91E2E" w:rsidRDefault="002C1E68" w:rsidP="00CD3A65">
      <w:pPr>
        <w:widowControl/>
        <w:spacing w:beforeAutospacing="1" w:after="240"/>
        <w:ind w:left="720"/>
        <w:rPr>
          <w:rFonts w:ascii="Arial" w:hAnsi="Arial" w:cs="Arial"/>
        </w:rPr>
      </w:pPr>
      <w:r w:rsidRPr="00B91E2E">
        <w:rPr>
          <w:rFonts w:ascii="Arial" w:hAnsi="Arial" w:cs="Arial"/>
          <w:b/>
          <w:sz w:val="28"/>
        </w:rPr>
        <w:t>V.      EXCLUSIONS</w:t>
      </w:r>
    </w:p>
    <w:bookmarkEnd w:id="16"/>
    <w:p w14:paraId="524E2DD3" w14:textId="77777777" w:rsidR="002C1E68" w:rsidRDefault="002C1E68">
      <w:pPr>
        <w:ind w:left="720"/>
        <w:rPr>
          <w:rFonts w:ascii="Arial" w:hAnsi="Arial"/>
        </w:rPr>
      </w:pPr>
      <w:r>
        <w:rPr>
          <w:rFonts w:ascii="Arial" w:hAnsi="Arial"/>
        </w:rPr>
        <w:t>The state’s policy does not apply:</w:t>
      </w:r>
    </w:p>
    <w:p w14:paraId="1C40D996" w14:textId="77777777" w:rsidR="002C1E68" w:rsidRDefault="002C1E68">
      <w:pPr>
        <w:numPr>
          <w:ilvl w:val="0"/>
          <w:numId w:val="2"/>
        </w:numPr>
        <w:rPr>
          <w:rFonts w:ascii="Arial" w:hAnsi="Arial"/>
        </w:rPr>
      </w:pPr>
      <w:r>
        <w:rPr>
          <w:rFonts w:ascii="Arial" w:hAnsi="Arial"/>
        </w:rPr>
        <w:t>If the pilot is not properly certified under current applicable Federal Air Regulations.</w:t>
      </w:r>
    </w:p>
    <w:p w14:paraId="7EE81279" w14:textId="77777777" w:rsidR="002C1E68" w:rsidRDefault="002C1E68">
      <w:pPr>
        <w:numPr>
          <w:ilvl w:val="0"/>
          <w:numId w:val="2"/>
        </w:numPr>
        <w:rPr>
          <w:rFonts w:ascii="Arial" w:hAnsi="Arial"/>
        </w:rPr>
      </w:pPr>
      <w:r>
        <w:rPr>
          <w:rFonts w:ascii="Arial" w:hAnsi="Arial"/>
        </w:rPr>
        <w:t>If the airworthiness certificate of the aircraft is not in full force and effect.</w:t>
      </w:r>
    </w:p>
    <w:p w14:paraId="2819BAFF" w14:textId="77777777" w:rsidR="002C1E68" w:rsidRDefault="002C1E68">
      <w:pPr>
        <w:numPr>
          <w:ilvl w:val="0"/>
          <w:numId w:val="2"/>
        </w:numPr>
        <w:rPr>
          <w:rFonts w:ascii="Arial" w:hAnsi="Arial"/>
        </w:rPr>
      </w:pPr>
      <w:r>
        <w:rPr>
          <w:rFonts w:ascii="Arial" w:hAnsi="Arial"/>
        </w:rPr>
        <w:lastRenderedPageBreak/>
        <w:t>To any loss arising from war, invasions, revolution, or insurrection.</w:t>
      </w:r>
    </w:p>
    <w:p w14:paraId="7E279908" w14:textId="77777777" w:rsidR="002C1E68" w:rsidRDefault="002C1E68">
      <w:pPr>
        <w:numPr>
          <w:ilvl w:val="0"/>
          <w:numId w:val="2"/>
        </w:numPr>
        <w:rPr>
          <w:rFonts w:ascii="Arial" w:hAnsi="Arial"/>
        </w:rPr>
      </w:pPr>
      <w:r>
        <w:rPr>
          <w:rFonts w:ascii="Arial" w:hAnsi="Arial"/>
        </w:rPr>
        <w:t>To claims in consequence of noise pollution, pollution of any other kind, contamination, electrical interference, or interference with the use of property.</w:t>
      </w:r>
    </w:p>
    <w:p w14:paraId="5026C449" w14:textId="77777777" w:rsidR="002C1E68" w:rsidRDefault="002C1E68">
      <w:pPr>
        <w:numPr>
          <w:ilvl w:val="0"/>
          <w:numId w:val="2"/>
        </w:numPr>
        <w:rPr>
          <w:rFonts w:ascii="Arial" w:hAnsi="Arial"/>
        </w:rPr>
      </w:pPr>
      <w:r>
        <w:rPr>
          <w:rFonts w:ascii="Arial" w:hAnsi="Arial"/>
        </w:rPr>
        <w:t>To any obligation for which the state or any carrier may be held liable under any workers’ compensation, unemployment, disability, or other insurance.</w:t>
      </w:r>
    </w:p>
    <w:p w14:paraId="7A451270" w14:textId="77777777" w:rsidR="002C1E68" w:rsidRDefault="002C1E68">
      <w:pPr>
        <w:numPr>
          <w:ilvl w:val="0"/>
          <w:numId w:val="2"/>
        </w:numPr>
        <w:rPr>
          <w:rFonts w:ascii="Arial" w:hAnsi="Arial"/>
        </w:rPr>
      </w:pPr>
      <w:r>
        <w:rPr>
          <w:rFonts w:ascii="Arial" w:hAnsi="Arial"/>
        </w:rPr>
        <w:t>To damages arising out of the use of chemicals dispersed by the aircraft.</w:t>
      </w:r>
    </w:p>
    <w:p w14:paraId="46E13E6F" w14:textId="77777777" w:rsidR="002C1E68" w:rsidRDefault="002C1E68">
      <w:pPr>
        <w:numPr>
          <w:ilvl w:val="0"/>
          <w:numId w:val="2"/>
        </w:numPr>
        <w:rPr>
          <w:rFonts w:ascii="Arial" w:hAnsi="Arial"/>
        </w:rPr>
      </w:pPr>
      <w:r>
        <w:rPr>
          <w:rFonts w:ascii="Arial" w:hAnsi="Arial"/>
        </w:rPr>
        <w:t>To loss or damage arising from capture, confiscation, seizure, arrest, restraint, or detention.</w:t>
      </w:r>
    </w:p>
    <w:p w14:paraId="4A2509F5" w14:textId="77777777" w:rsidR="002C1E68" w:rsidRDefault="002C1E68">
      <w:pPr>
        <w:numPr>
          <w:ilvl w:val="0"/>
          <w:numId w:val="2"/>
        </w:numPr>
        <w:rPr>
          <w:rFonts w:ascii="Arial" w:hAnsi="Arial"/>
        </w:rPr>
      </w:pPr>
      <w:r>
        <w:rPr>
          <w:rFonts w:ascii="Arial" w:hAnsi="Arial"/>
        </w:rPr>
        <w:t>To loss or damage which is due to wear and tear, excessive heat, deterioration, freezing, or mechanical breakdown.</w:t>
      </w:r>
    </w:p>
    <w:p w14:paraId="09FBC97C" w14:textId="77777777" w:rsidR="002C1E68" w:rsidRDefault="002C1E68">
      <w:pPr>
        <w:numPr>
          <w:ilvl w:val="0"/>
          <w:numId w:val="2"/>
        </w:numPr>
        <w:rPr>
          <w:rFonts w:ascii="Arial" w:hAnsi="Arial"/>
        </w:rPr>
      </w:pPr>
      <w:r>
        <w:rPr>
          <w:rFonts w:ascii="Arial" w:hAnsi="Arial"/>
        </w:rPr>
        <w:t>Conversion, embezzlement, secretion, or other forms of fraud.</w:t>
      </w:r>
    </w:p>
    <w:p w14:paraId="1B6D467B" w14:textId="77777777" w:rsidR="002C1E68" w:rsidRDefault="002C1E68">
      <w:pPr>
        <w:numPr>
          <w:ilvl w:val="0"/>
          <w:numId w:val="2"/>
        </w:numPr>
        <w:rPr>
          <w:rFonts w:ascii="Arial" w:hAnsi="Arial"/>
        </w:rPr>
      </w:pPr>
      <w:r>
        <w:rPr>
          <w:rFonts w:ascii="Arial" w:hAnsi="Arial"/>
        </w:rPr>
        <w:t>Aerial photographic or other equipment or accessories, not permanently installed as part of the aircraft, even if in the aircraft at the time of the loss.</w:t>
      </w:r>
    </w:p>
    <w:p w14:paraId="4A35AB82" w14:textId="77777777" w:rsidR="00FC6336" w:rsidRDefault="00FC6336">
      <w:pPr>
        <w:numPr>
          <w:ilvl w:val="0"/>
          <w:numId w:val="2"/>
        </w:numPr>
        <w:rPr>
          <w:rFonts w:ascii="Arial" w:hAnsi="Arial"/>
        </w:rPr>
      </w:pPr>
      <w:r>
        <w:rPr>
          <w:rFonts w:ascii="Arial" w:hAnsi="Arial"/>
        </w:rPr>
        <w:t xml:space="preserve">Coverage that arises from the use of aircraft in Mexico. State and university employees that operate aircraft are advised to purchase aircraft from local authorities in Mexico. </w:t>
      </w:r>
    </w:p>
    <w:p w14:paraId="0801775E" w14:textId="77777777" w:rsidR="002C1E68" w:rsidRDefault="002C1E68">
      <w:pPr>
        <w:pStyle w:val="Heading2"/>
        <w:numPr>
          <w:ilvl w:val="0"/>
          <w:numId w:val="6"/>
        </w:numPr>
      </w:pPr>
      <w:bookmarkStart w:id="17" w:name="VI"/>
      <w:r>
        <w:t>AIRCRAFT USE AND TRANSPORT</w:t>
      </w:r>
    </w:p>
    <w:bookmarkEnd w:id="17"/>
    <w:p w14:paraId="3B4CFC28" w14:textId="77777777" w:rsidR="002C1E68" w:rsidRDefault="002C1E68">
      <w:pPr>
        <w:ind w:left="720"/>
        <w:rPr>
          <w:rFonts w:ascii="Arial" w:hAnsi="Arial"/>
        </w:rPr>
      </w:pPr>
      <w:r>
        <w:rPr>
          <w:rFonts w:ascii="Arial" w:hAnsi="Arial"/>
        </w:rPr>
        <w:t xml:space="preserve">The purpose of these requirements is to limit the likelihood and the cost of accidents while at the same encouraging the safe and economical use of aircraft for appropriate state business. It is not intended that these guidelines restrict coverage provided under the state’s commercial insurance policies. Rather, they are intended to assist pilots, crew, cargo, passengers, and agencies in managing risk. </w:t>
      </w:r>
    </w:p>
    <w:p w14:paraId="13726E6A" w14:textId="77777777" w:rsidR="002C1E68" w:rsidRDefault="002C1E68">
      <w:pPr>
        <w:numPr>
          <w:ilvl w:val="0"/>
          <w:numId w:val="7"/>
        </w:numPr>
        <w:rPr>
          <w:rFonts w:ascii="Arial" w:hAnsi="Arial"/>
        </w:rPr>
      </w:pPr>
      <w:r>
        <w:rPr>
          <w:rFonts w:ascii="Arial" w:hAnsi="Arial"/>
        </w:rPr>
        <w:t>Only</w:t>
      </w:r>
      <w:r w:rsidR="00537081">
        <w:rPr>
          <w:rFonts w:ascii="Arial" w:hAnsi="Arial"/>
        </w:rPr>
        <w:t xml:space="preserve"> </w:t>
      </w:r>
      <w:r>
        <w:rPr>
          <w:rFonts w:ascii="Arial" w:hAnsi="Arial"/>
        </w:rPr>
        <w:t>individuals who hold a private, commercial, or airline transport pilot certificate and are on official state business may pilot aircraft in behalf of the state. Agencies with questions should contact the Risk Management &amp; Tort Defense Division.</w:t>
      </w:r>
    </w:p>
    <w:p w14:paraId="280290DB" w14:textId="77777777" w:rsidR="002C1E68" w:rsidRDefault="002C1E68">
      <w:pPr>
        <w:numPr>
          <w:ilvl w:val="0"/>
          <w:numId w:val="7"/>
        </w:numPr>
        <w:rPr>
          <w:rFonts w:ascii="Arial" w:hAnsi="Arial"/>
          <w:strike/>
        </w:rPr>
      </w:pPr>
      <w:r>
        <w:rPr>
          <w:rFonts w:ascii="Arial" w:hAnsi="Arial"/>
        </w:rPr>
        <w:t xml:space="preserve">Pilots who carry passengers on state business are required to possess current pilot and medical certificates, have experience with Federal Aviation Administration Part 61 sub-part E and F, and meet or exceed the “pilot requirements” of this document. </w:t>
      </w:r>
    </w:p>
    <w:p w14:paraId="057BEBD1" w14:textId="77777777" w:rsidR="002C1E68" w:rsidRDefault="002C1E68">
      <w:pPr>
        <w:numPr>
          <w:ilvl w:val="0"/>
          <w:numId w:val="7"/>
        </w:numPr>
        <w:rPr>
          <w:rFonts w:ascii="Arial" w:hAnsi="Arial"/>
        </w:rPr>
      </w:pPr>
      <w:r>
        <w:rPr>
          <w:rFonts w:ascii="Arial" w:hAnsi="Arial"/>
        </w:rPr>
        <w:t>Student pilots are discouraged from piloting any aircraft on state business.</w:t>
      </w:r>
    </w:p>
    <w:p w14:paraId="7E12649F" w14:textId="77777777" w:rsidR="002C1E68" w:rsidRDefault="002C1E68">
      <w:pPr>
        <w:numPr>
          <w:ilvl w:val="0"/>
          <w:numId w:val="7"/>
        </w:numPr>
        <w:rPr>
          <w:rFonts w:ascii="Arial" w:hAnsi="Arial"/>
        </w:rPr>
      </w:pPr>
      <w:r>
        <w:rPr>
          <w:rFonts w:ascii="Arial" w:hAnsi="Arial"/>
        </w:rPr>
        <w:t xml:space="preserve">The safe use of aircraft is encouraged whenever flying gives a clear economic benefit to the state. </w:t>
      </w:r>
    </w:p>
    <w:p w14:paraId="22AB34B4" w14:textId="77777777" w:rsidR="002C1E68" w:rsidRDefault="002C1E68">
      <w:pPr>
        <w:numPr>
          <w:ilvl w:val="0"/>
          <w:numId w:val="7"/>
        </w:numPr>
        <w:rPr>
          <w:rFonts w:ascii="Arial" w:hAnsi="Arial"/>
        </w:rPr>
      </w:pPr>
      <w:r>
        <w:rPr>
          <w:rFonts w:ascii="Arial" w:hAnsi="Arial"/>
        </w:rPr>
        <w:lastRenderedPageBreak/>
        <w:t>All cross-country flights require the filing of a VFR (Visual Flight Rule), IFR, or an agency approved flight plan.</w:t>
      </w:r>
    </w:p>
    <w:p w14:paraId="1D11AA7F" w14:textId="77777777" w:rsidR="002C1E68" w:rsidRDefault="002C1E68">
      <w:pPr>
        <w:numPr>
          <w:ilvl w:val="0"/>
          <w:numId w:val="7"/>
        </w:numPr>
        <w:rPr>
          <w:rFonts w:ascii="Arial" w:hAnsi="Arial"/>
        </w:rPr>
      </w:pPr>
      <w:r>
        <w:rPr>
          <w:rFonts w:ascii="Arial" w:hAnsi="Arial"/>
        </w:rPr>
        <w:t>Pilots are responsible to comply with all FAA regulations and to keep their certificates, ratings, and records current.</w:t>
      </w:r>
    </w:p>
    <w:p w14:paraId="49C67A17" w14:textId="77777777" w:rsidR="002C1E68" w:rsidRDefault="002C1E68">
      <w:pPr>
        <w:numPr>
          <w:ilvl w:val="0"/>
          <w:numId w:val="7"/>
        </w:numPr>
        <w:rPr>
          <w:rFonts w:ascii="Arial" w:hAnsi="Arial"/>
        </w:rPr>
      </w:pPr>
      <w:r>
        <w:rPr>
          <w:rFonts w:ascii="Arial" w:hAnsi="Arial"/>
        </w:rPr>
        <w:t>Aircraft may be operated from non-FAA approved landing areas should the mission require such activities.</w:t>
      </w:r>
    </w:p>
    <w:p w14:paraId="5E46A7C9" w14:textId="77777777" w:rsidR="002C1E68" w:rsidRDefault="002C1E68">
      <w:pPr>
        <w:numPr>
          <w:ilvl w:val="0"/>
          <w:numId w:val="7"/>
        </w:numPr>
        <w:rPr>
          <w:rFonts w:ascii="Arial" w:hAnsi="Arial"/>
        </w:rPr>
      </w:pPr>
      <w:r>
        <w:rPr>
          <w:rFonts w:ascii="Arial" w:hAnsi="Arial"/>
        </w:rPr>
        <w:t>Only persons authorized in advance and in writing by their agency may pilot aircraft on state business. Agencies must keep a register of authorized pilots.</w:t>
      </w:r>
    </w:p>
    <w:p w14:paraId="579FA548" w14:textId="77777777" w:rsidR="002C1E68" w:rsidRDefault="002C1E68">
      <w:pPr>
        <w:numPr>
          <w:ilvl w:val="0"/>
          <w:numId w:val="7"/>
        </w:numPr>
        <w:rPr>
          <w:rFonts w:ascii="Arial" w:hAnsi="Arial"/>
        </w:rPr>
      </w:pPr>
      <w:r>
        <w:rPr>
          <w:rFonts w:ascii="Arial" w:hAnsi="Arial"/>
        </w:rPr>
        <w:t>All air cargo must conform to all applicable federal and state laws and rules. Hazardous cargo must be transported by the safest effective means of transportation, not necessarily the cheapest.</w:t>
      </w:r>
    </w:p>
    <w:p w14:paraId="22949E23" w14:textId="77777777" w:rsidR="002C1E68" w:rsidRDefault="002C1E68">
      <w:pPr>
        <w:numPr>
          <w:ilvl w:val="0"/>
          <w:numId w:val="7"/>
        </w:numPr>
        <w:rPr>
          <w:rFonts w:ascii="Arial" w:hAnsi="Arial"/>
        </w:rPr>
      </w:pPr>
      <w:r>
        <w:rPr>
          <w:rFonts w:ascii="Arial" w:hAnsi="Arial"/>
        </w:rPr>
        <w:t>Agencies may set more restrictive standards than the minimums contained in these requirements.</w:t>
      </w:r>
    </w:p>
    <w:p w14:paraId="3A837C88" w14:textId="77777777" w:rsidR="00D75A07" w:rsidRPr="00D75A07" w:rsidRDefault="00D75A07" w:rsidP="00D75A07">
      <w:pPr>
        <w:ind w:left="720"/>
        <w:rPr>
          <w:rFonts w:ascii="Arial" w:hAnsi="Arial"/>
          <w:sz w:val="2"/>
          <w:szCs w:val="2"/>
        </w:rPr>
      </w:pPr>
    </w:p>
    <w:p w14:paraId="614D42BF" w14:textId="77777777" w:rsidR="002C1E68" w:rsidRDefault="002C1E68">
      <w:pPr>
        <w:numPr>
          <w:ilvl w:val="0"/>
          <w:numId w:val="6"/>
        </w:numPr>
        <w:rPr>
          <w:rFonts w:ascii="Arial" w:hAnsi="Arial"/>
          <w:b/>
          <w:sz w:val="28"/>
        </w:rPr>
      </w:pPr>
      <w:bookmarkStart w:id="18" w:name="VII"/>
      <w:r>
        <w:rPr>
          <w:rFonts w:ascii="Arial" w:hAnsi="Arial"/>
          <w:b/>
          <w:sz w:val="28"/>
        </w:rPr>
        <w:t>PILOT REQUIREMENTS</w:t>
      </w:r>
    </w:p>
    <w:bookmarkEnd w:id="18"/>
    <w:p w14:paraId="6C069551" w14:textId="77777777" w:rsidR="002C1E68" w:rsidRDefault="002C1E68">
      <w:pPr>
        <w:ind w:left="720"/>
        <w:rPr>
          <w:rFonts w:ascii="Arial" w:hAnsi="Arial"/>
          <w:b/>
          <w:sz w:val="28"/>
        </w:rPr>
      </w:pPr>
      <w:r>
        <w:rPr>
          <w:rFonts w:ascii="Arial" w:hAnsi="Arial"/>
        </w:rPr>
        <w:t>The following qualifications are recommended for any pilot seeking to operate a state owned or leased aircraft. Pilots should:</w:t>
      </w:r>
    </w:p>
    <w:p w14:paraId="539B2EE6" w14:textId="77777777" w:rsidR="002C1E68" w:rsidRDefault="002C1E68">
      <w:pPr>
        <w:numPr>
          <w:ilvl w:val="0"/>
          <w:numId w:val="8"/>
        </w:numPr>
        <w:rPr>
          <w:rFonts w:ascii="Arial" w:hAnsi="Arial"/>
        </w:rPr>
      </w:pPr>
      <w:r>
        <w:rPr>
          <w:rFonts w:ascii="Arial" w:hAnsi="Arial"/>
        </w:rPr>
        <w:t>Have a current FAA medical certificate.</w:t>
      </w:r>
    </w:p>
    <w:p w14:paraId="03630BBE" w14:textId="77777777" w:rsidR="002C1E68" w:rsidRDefault="002C1E68">
      <w:pPr>
        <w:numPr>
          <w:ilvl w:val="0"/>
          <w:numId w:val="8"/>
        </w:numPr>
        <w:rPr>
          <w:rFonts w:ascii="Arial" w:hAnsi="Arial"/>
        </w:rPr>
      </w:pPr>
      <w:r>
        <w:rPr>
          <w:rFonts w:ascii="Arial" w:hAnsi="Arial"/>
        </w:rPr>
        <w:t xml:space="preserve">Have at least a Private Pilot certificate issued by FAA for the class and category of aircraft to be operated. </w:t>
      </w:r>
    </w:p>
    <w:p w14:paraId="09C637DE" w14:textId="77777777" w:rsidR="002C1E68" w:rsidRDefault="002C1E68">
      <w:pPr>
        <w:numPr>
          <w:ilvl w:val="0"/>
          <w:numId w:val="8"/>
        </w:numPr>
        <w:rPr>
          <w:rFonts w:ascii="Arial" w:hAnsi="Arial"/>
        </w:rPr>
      </w:pPr>
      <w:r>
        <w:rPr>
          <w:rFonts w:ascii="Arial" w:hAnsi="Arial"/>
        </w:rPr>
        <w:t>Have satisfied FAA biennial flight requirements.</w:t>
      </w:r>
    </w:p>
    <w:p w14:paraId="1459E9D6" w14:textId="77777777" w:rsidR="002C1E68" w:rsidRDefault="002C1E68">
      <w:pPr>
        <w:numPr>
          <w:ilvl w:val="0"/>
          <w:numId w:val="8"/>
        </w:numPr>
        <w:rPr>
          <w:rFonts w:ascii="Arial" w:hAnsi="Arial"/>
        </w:rPr>
      </w:pPr>
      <w:r>
        <w:rPr>
          <w:rFonts w:ascii="Arial" w:hAnsi="Arial"/>
        </w:rPr>
        <w:t>Have registered their certificate with the Aeronautics Division.</w:t>
      </w:r>
    </w:p>
    <w:p w14:paraId="586C7455" w14:textId="77777777" w:rsidR="002C1E68" w:rsidRDefault="002C1E68">
      <w:pPr>
        <w:numPr>
          <w:ilvl w:val="0"/>
          <w:numId w:val="8"/>
        </w:numPr>
        <w:rPr>
          <w:rFonts w:ascii="Arial" w:hAnsi="Arial"/>
        </w:rPr>
      </w:pPr>
      <w:r>
        <w:rPr>
          <w:rFonts w:ascii="Arial" w:hAnsi="Arial"/>
        </w:rPr>
        <w:t>Have authorization from the agency to pilot aircraft on state business, and, if applicable, to carry passengers.</w:t>
      </w:r>
    </w:p>
    <w:p w14:paraId="53B7C68E" w14:textId="77777777" w:rsidR="002C1E68" w:rsidRDefault="00014848" w:rsidP="00014848">
      <w:pPr>
        <w:numPr>
          <w:ilvl w:val="0"/>
          <w:numId w:val="8"/>
        </w:numPr>
        <w:rPr>
          <w:rFonts w:ascii="Arial" w:hAnsi="Arial"/>
        </w:rPr>
      </w:pPr>
      <w:r w:rsidRPr="00014848">
        <w:rPr>
          <w:rFonts w:ascii="Arial" w:hAnsi="Arial"/>
        </w:rPr>
        <w:t>To operate complex single-engine piston aircraft, a pilot must have at least 25 hours, pilot-in-command, in an aircraft with retractable gear, variable pitch propeller, turbo-charged engine, pressurized cabin or a sign-off by the Division Administrator and Chief Pilot of the Division</w:t>
      </w:r>
      <w:r w:rsidR="002C1E68">
        <w:rPr>
          <w:rFonts w:ascii="Arial" w:hAnsi="Arial"/>
        </w:rPr>
        <w:t>.</w:t>
      </w:r>
    </w:p>
    <w:p w14:paraId="4C492215" w14:textId="77777777" w:rsidR="002C1E68" w:rsidRDefault="002C1E68">
      <w:pPr>
        <w:pStyle w:val="Heading2"/>
        <w:numPr>
          <w:ilvl w:val="0"/>
          <w:numId w:val="6"/>
        </w:numPr>
      </w:pPr>
      <w:bookmarkStart w:id="19" w:name="_Hlt493404424"/>
      <w:bookmarkStart w:id="20" w:name="VIII"/>
      <w:bookmarkEnd w:id="19"/>
      <w:r>
        <w:t>AIRCRAFT WORTHINESS</w:t>
      </w:r>
    </w:p>
    <w:bookmarkEnd w:id="20"/>
    <w:p w14:paraId="2CAD5A12" w14:textId="77777777" w:rsidR="002C1E68" w:rsidRDefault="002C1E68">
      <w:pPr>
        <w:ind w:left="720"/>
        <w:rPr>
          <w:rFonts w:ascii="Arial" w:hAnsi="Arial"/>
        </w:rPr>
      </w:pPr>
      <w:r>
        <w:rPr>
          <w:rFonts w:ascii="Arial" w:hAnsi="Arial"/>
        </w:rPr>
        <w:t>Aircraft must be maintained in working order in compliance with annual inspection criteria and manufacturer’s recommendations, or in compliance with a progressive maintenance program.</w:t>
      </w:r>
    </w:p>
    <w:p w14:paraId="1165213C" w14:textId="77777777" w:rsidR="002C1E68" w:rsidRDefault="002C1E68">
      <w:pPr>
        <w:pStyle w:val="Heading2"/>
        <w:numPr>
          <w:ilvl w:val="0"/>
          <w:numId w:val="6"/>
        </w:numPr>
      </w:pPr>
      <w:bookmarkStart w:id="21" w:name="IX"/>
      <w:r>
        <w:lastRenderedPageBreak/>
        <w:t>PASSENGERS</w:t>
      </w:r>
    </w:p>
    <w:bookmarkEnd w:id="21"/>
    <w:p w14:paraId="6FB8B337" w14:textId="77777777" w:rsidR="002C1E68" w:rsidRDefault="002C1E68">
      <w:pPr>
        <w:ind w:left="720"/>
        <w:rPr>
          <w:rFonts w:ascii="Arial" w:hAnsi="Arial"/>
        </w:rPr>
      </w:pPr>
      <w:r>
        <w:rPr>
          <w:rFonts w:ascii="Arial" w:hAnsi="Arial"/>
        </w:rPr>
        <w:t>Passenger safety is primary in the use of an aircraft. No passenger should be asked to ride in an aircraft piloted by anyone other than a qualified and proficient pilot.</w:t>
      </w:r>
    </w:p>
    <w:p w14:paraId="1BC03C92" w14:textId="77777777" w:rsidR="002C1E68" w:rsidRDefault="002C1E68">
      <w:pPr>
        <w:numPr>
          <w:ilvl w:val="0"/>
          <w:numId w:val="9"/>
        </w:numPr>
        <w:rPr>
          <w:rFonts w:ascii="Arial" w:hAnsi="Arial"/>
        </w:rPr>
      </w:pPr>
      <w:r>
        <w:rPr>
          <w:rFonts w:ascii="Arial" w:hAnsi="Arial"/>
        </w:rPr>
        <w:t>Passengers must be state officers, employees, or agents on state business. They may also include state clients when necessary to the client’s or public’s health or safety or to the agency’s mission.</w:t>
      </w:r>
    </w:p>
    <w:p w14:paraId="38E05C9F" w14:textId="77777777" w:rsidR="002C1E68" w:rsidRDefault="002C1E68">
      <w:pPr>
        <w:numPr>
          <w:ilvl w:val="0"/>
          <w:numId w:val="9"/>
        </w:numPr>
        <w:rPr>
          <w:rFonts w:ascii="Arial" w:hAnsi="Arial"/>
        </w:rPr>
      </w:pPr>
      <w:r>
        <w:rPr>
          <w:rFonts w:ascii="Arial" w:hAnsi="Arial"/>
        </w:rPr>
        <w:t>It is recommended that no more than two top management level employees of any agency fly in the same private aircraft.</w:t>
      </w:r>
    </w:p>
    <w:p w14:paraId="124E005A" w14:textId="77777777" w:rsidR="002C1E68" w:rsidRDefault="002C1E68">
      <w:pPr>
        <w:numPr>
          <w:ilvl w:val="0"/>
          <w:numId w:val="9"/>
        </w:numPr>
        <w:rPr>
          <w:rFonts w:ascii="Arial" w:hAnsi="Arial"/>
        </w:rPr>
      </w:pPr>
      <w:r>
        <w:rPr>
          <w:rFonts w:ascii="Arial" w:hAnsi="Arial"/>
        </w:rPr>
        <w:t>Passengers should be thoroughly briefed by the pilot before boarding so as not to approach or depart from and aircraft while the engines are running and to insure that each wears a seat belt and follows all safety directives.</w:t>
      </w:r>
    </w:p>
    <w:p w14:paraId="55704633" w14:textId="77777777" w:rsidR="002C1E68" w:rsidRDefault="002C1E68">
      <w:pPr>
        <w:numPr>
          <w:ilvl w:val="0"/>
          <w:numId w:val="6"/>
        </w:numPr>
        <w:rPr>
          <w:rFonts w:ascii="Arial" w:hAnsi="Arial"/>
          <w:b/>
          <w:sz w:val="28"/>
        </w:rPr>
      </w:pPr>
      <w:bookmarkStart w:id="22" w:name="_Hlt493404427"/>
      <w:bookmarkStart w:id="23" w:name="X"/>
      <w:bookmarkEnd w:id="22"/>
      <w:r>
        <w:rPr>
          <w:rFonts w:ascii="Arial" w:hAnsi="Arial"/>
          <w:b/>
          <w:sz w:val="28"/>
        </w:rPr>
        <w:t xml:space="preserve">AGENCY PILOT VERIFICATIONS </w:t>
      </w:r>
    </w:p>
    <w:bookmarkEnd w:id="23"/>
    <w:p w14:paraId="4F41F3A2" w14:textId="77777777" w:rsidR="002C1E68" w:rsidRDefault="002C1E68">
      <w:pPr>
        <w:ind w:left="720"/>
        <w:rPr>
          <w:rFonts w:ascii="Arial" w:hAnsi="Arial"/>
        </w:rPr>
      </w:pPr>
      <w:r>
        <w:rPr>
          <w:rFonts w:ascii="Arial" w:hAnsi="Arial"/>
        </w:rPr>
        <w:t>It is required that the agency authorizing an employee to pilot an aircraft on state business on an annual basis:</w:t>
      </w:r>
    </w:p>
    <w:p w14:paraId="302C7747" w14:textId="77777777" w:rsidR="002C1E68" w:rsidRDefault="002C1E68">
      <w:pPr>
        <w:numPr>
          <w:ilvl w:val="0"/>
          <w:numId w:val="10"/>
        </w:numPr>
        <w:rPr>
          <w:rFonts w:ascii="Arial" w:hAnsi="Arial"/>
        </w:rPr>
      </w:pPr>
      <w:r>
        <w:rPr>
          <w:rFonts w:ascii="Arial" w:hAnsi="Arial"/>
        </w:rPr>
        <w:t>Confirm that the pilot has current medical certificates.</w:t>
      </w:r>
    </w:p>
    <w:p w14:paraId="34E8A813" w14:textId="77777777" w:rsidR="002C1E68" w:rsidRDefault="002C1E68" w:rsidP="00D75348">
      <w:pPr>
        <w:numPr>
          <w:ilvl w:val="0"/>
          <w:numId w:val="10"/>
        </w:numPr>
        <w:spacing w:after="0"/>
        <w:rPr>
          <w:rFonts w:ascii="Arial" w:hAnsi="Arial"/>
        </w:rPr>
      </w:pPr>
      <w:r>
        <w:rPr>
          <w:rFonts w:ascii="Arial" w:hAnsi="Arial"/>
        </w:rPr>
        <w:t>Confirm that the pilot has met biennial flight review requirements.</w:t>
      </w:r>
    </w:p>
    <w:p w14:paraId="5C84AD1A" w14:textId="77777777" w:rsidR="002C1E68" w:rsidRDefault="002C1E68">
      <w:bookmarkStart w:id="24" w:name="XI"/>
    </w:p>
    <w:p w14:paraId="68F1B43B" w14:textId="77777777" w:rsidR="002C1E68" w:rsidRDefault="002C1E68">
      <w:pPr>
        <w:pStyle w:val="Heading1"/>
        <w:numPr>
          <w:ilvl w:val="0"/>
          <w:numId w:val="6"/>
        </w:numPr>
        <w:rPr>
          <w:b/>
          <w:sz w:val="28"/>
          <w:u w:val="none"/>
        </w:rPr>
      </w:pPr>
      <w:r>
        <w:rPr>
          <w:b/>
          <w:sz w:val="28"/>
          <w:u w:val="none"/>
        </w:rPr>
        <w:t>PROGRAM REQUIREMENTS</w:t>
      </w:r>
    </w:p>
    <w:bookmarkEnd w:id="24"/>
    <w:p w14:paraId="1B9C29F5" w14:textId="77777777" w:rsidR="002C1E68" w:rsidRDefault="002C1E68">
      <w:pPr>
        <w:numPr>
          <w:ilvl w:val="0"/>
          <w:numId w:val="3"/>
        </w:numPr>
        <w:rPr>
          <w:rFonts w:ascii="Arial" w:hAnsi="Arial"/>
        </w:rPr>
      </w:pPr>
      <w:r>
        <w:rPr>
          <w:rFonts w:ascii="Arial" w:hAnsi="Arial"/>
        </w:rPr>
        <w:t>State agencies must list the aircraft and rotorcraft that they want insured as well as the stated value of the aircraft (i.e. the amount that the aircraft is insured to in the event of a loss), in the state Property/Casualty Insura</w:t>
      </w:r>
      <w:r w:rsidR="0015409F">
        <w:rPr>
          <w:rFonts w:ascii="Arial" w:hAnsi="Arial"/>
        </w:rPr>
        <w:t>nce Information System, by January</w:t>
      </w:r>
      <w:r>
        <w:rPr>
          <w:rFonts w:ascii="Arial" w:hAnsi="Arial"/>
        </w:rPr>
        <w:t xml:space="preserve"> 15</w:t>
      </w:r>
      <w:r>
        <w:rPr>
          <w:rFonts w:ascii="Arial" w:hAnsi="Arial"/>
          <w:vertAlign w:val="superscript"/>
        </w:rPr>
        <w:t>th</w:t>
      </w:r>
      <w:r>
        <w:rPr>
          <w:rFonts w:ascii="Arial" w:hAnsi="Arial"/>
        </w:rPr>
        <w:t xml:space="preserve"> of each fiscal year. Aircraft are insured only to their stated value and not at replacement cost. Updated pilot histories must also by filed and sent to the division periodically as requested.  </w:t>
      </w:r>
    </w:p>
    <w:p w14:paraId="51024C68" w14:textId="77777777" w:rsidR="002C1E68" w:rsidRDefault="002C1E68">
      <w:pPr>
        <w:numPr>
          <w:ilvl w:val="0"/>
          <w:numId w:val="3"/>
        </w:numPr>
        <w:rPr>
          <w:rFonts w:ascii="Arial" w:hAnsi="Arial"/>
        </w:rPr>
      </w:pPr>
      <w:r>
        <w:rPr>
          <w:rFonts w:ascii="Arial" w:hAnsi="Arial"/>
        </w:rPr>
        <w:t>State agencies that desire hull (physical damage) coverage for non-owned aircraft shall report these aircraft to the Risk Management &amp; Tort Defense Division and the aircraft must be listed on the state’s aircraft insurance policy.</w:t>
      </w:r>
    </w:p>
    <w:p w14:paraId="603A18A8" w14:textId="77777777" w:rsidR="002C1E68" w:rsidRDefault="002C1E68">
      <w:pPr>
        <w:numPr>
          <w:ilvl w:val="0"/>
          <w:numId w:val="3"/>
        </w:numPr>
        <w:rPr>
          <w:rFonts w:ascii="Arial" w:hAnsi="Arial"/>
        </w:rPr>
      </w:pPr>
      <w:r>
        <w:rPr>
          <w:rFonts w:ascii="Arial" w:hAnsi="Arial"/>
        </w:rPr>
        <w:t xml:space="preserve">Participating carriers shall be permitted to inspect the aircraft and any associated records at any time but are under no obligation to do so. </w:t>
      </w:r>
    </w:p>
    <w:p w14:paraId="2FD0CDEF" w14:textId="1FADEF50" w:rsidR="002C1E68" w:rsidRDefault="002C1E68">
      <w:pPr>
        <w:numPr>
          <w:ilvl w:val="0"/>
          <w:numId w:val="3"/>
        </w:numPr>
        <w:rPr>
          <w:rFonts w:ascii="Arial" w:hAnsi="Arial"/>
        </w:rPr>
      </w:pPr>
      <w:r>
        <w:rPr>
          <w:rFonts w:ascii="Arial" w:hAnsi="Arial"/>
        </w:rPr>
        <w:t>The state’s policy may be cancelled with 30 days notice. Should this occur, the Risk Management &amp; Tort Defense Division would attempt to secure coverage from other</w:t>
      </w:r>
      <w:r w:rsidR="00537081">
        <w:rPr>
          <w:rFonts w:ascii="Arial" w:hAnsi="Arial"/>
        </w:rPr>
        <w:t xml:space="preserve"> </w:t>
      </w:r>
      <w:r>
        <w:rPr>
          <w:rFonts w:ascii="Arial" w:hAnsi="Arial"/>
        </w:rPr>
        <w:t>carriers.</w:t>
      </w:r>
    </w:p>
    <w:p w14:paraId="6EC2A2DB" w14:textId="77777777" w:rsidR="00F75439" w:rsidRDefault="00F75439" w:rsidP="00F75439">
      <w:pPr>
        <w:ind w:left="720"/>
        <w:rPr>
          <w:rFonts w:ascii="Arial" w:hAnsi="Arial"/>
        </w:rPr>
      </w:pPr>
    </w:p>
    <w:p w14:paraId="787908B0" w14:textId="77777777" w:rsidR="002C1E68" w:rsidRDefault="002C1E68">
      <w:pPr>
        <w:pStyle w:val="Blockquote"/>
        <w:ind w:left="720"/>
        <w:jc w:val="both"/>
        <w:outlineLvl w:val="0"/>
        <w:rPr>
          <w:color w:val="000000"/>
          <w:sz w:val="28"/>
        </w:rPr>
      </w:pPr>
      <w:bookmarkStart w:id="25" w:name="XII"/>
      <w:r>
        <w:rPr>
          <w:rFonts w:ascii="Arial" w:hAnsi="Arial"/>
          <w:b/>
          <w:color w:val="000000"/>
          <w:sz w:val="28"/>
        </w:rPr>
        <w:lastRenderedPageBreak/>
        <w:t>XII.</w:t>
      </w:r>
      <w:r>
        <w:rPr>
          <w:rFonts w:ascii="Arial" w:hAnsi="Arial"/>
          <w:b/>
          <w:color w:val="000000"/>
          <w:sz w:val="28"/>
        </w:rPr>
        <w:tab/>
        <w:t>SPECIAL SERVICES</w:t>
      </w:r>
    </w:p>
    <w:bookmarkEnd w:id="25"/>
    <w:p w14:paraId="564F30FC" w14:textId="77777777" w:rsidR="002C1E68" w:rsidRDefault="002C1E68">
      <w:pPr>
        <w:pStyle w:val="Blockquote"/>
        <w:numPr>
          <w:ilvl w:val="0"/>
          <w:numId w:val="12"/>
        </w:numPr>
        <w:ind w:right="720"/>
        <w:outlineLvl w:val="0"/>
        <w:rPr>
          <w:rFonts w:ascii="Arial" w:hAnsi="Arial"/>
          <w:b/>
          <w:color w:val="000000"/>
          <w:sz w:val="28"/>
        </w:rPr>
      </w:pPr>
      <w:r>
        <w:rPr>
          <w:rFonts w:ascii="Arial" w:hAnsi="Arial"/>
          <w:color w:val="000000"/>
        </w:rPr>
        <w:t>State agencies that need coverage for something not mentioned or otherwise excluded herein are encouraged to contact the Risk Management &amp; Tort Defense Division. The division or its brokers may be able to form a plan of self-insurance to assist your agency. Any plan must be consistent with §2-9-201, MCA. The division may have to obtain legislative approval for the plan. The division may be able to obtain commercial insurance to meet your needs.</w:t>
      </w:r>
    </w:p>
    <w:p w14:paraId="371726DD" w14:textId="77777777" w:rsidR="002C1E68" w:rsidRDefault="002C1E68">
      <w:pPr>
        <w:pStyle w:val="Blockquote"/>
        <w:numPr>
          <w:ilvl w:val="0"/>
          <w:numId w:val="12"/>
        </w:numPr>
        <w:ind w:right="720"/>
        <w:outlineLvl w:val="0"/>
        <w:rPr>
          <w:rFonts w:ascii="Arial" w:hAnsi="Arial"/>
          <w:b/>
          <w:color w:val="000000"/>
          <w:sz w:val="28"/>
        </w:rPr>
      </w:pPr>
      <w:r>
        <w:rPr>
          <w:rFonts w:ascii="Arial" w:hAnsi="Arial"/>
          <w:color w:val="000000"/>
        </w:rPr>
        <w:t>The Risk Management &amp; Tort Defense Division may be able to help you develop a risk control plan that will remove or reduce your need for coverage.</w:t>
      </w:r>
    </w:p>
    <w:p w14:paraId="0E3AB4AB" w14:textId="77777777" w:rsidR="002C1E68" w:rsidRDefault="002C1E68">
      <w:pPr>
        <w:pStyle w:val="Heading3"/>
        <w:rPr>
          <w:rFonts w:ascii="Arial" w:hAnsi="Arial"/>
        </w:rPr>
      </w:pPr>
      <w:bookmarkStart w:id="26" w:name="_Hlt493404431"/>
      <w:bookmarkStart w:id="27" w:name="XIII"/>
      <w:bookmarkEnd w:id="26"/>
      <w:r>
        <w:rPr>
          <w:rFonts w:ascii="Arial" w:hAnsi="Arial"/>
        </w:rPr>
        <w:t>XIII.</w:t>
      </w:r>
      <w:r>
        <w:rPr>
          <w:rFonts w:ascii="Arial" w:hAnsi="Arial"/>
        </w:rPr>
        <w:tab/>
        <w:t>REPORTING LOSSES</w:t>
      </w:r>
    </w:p>
    <w:bookmarkEnd w:id="27"/>
    <w:p w14:paraId="7D31C96D" w14:textId="77777777" w:rsidR="002C1E68" w:rsidRDefault="002C1E68">
      <w:pPr>
        <w:pStyle w:val="Blockquote"/>
        <w:ind w:left="720" w:right="720"/>
        <w:outlineLvl w:val="0"/>
        <w:rPr>
          <w:rFonts w:ascii="Arial" w:hAnsi="Arial"/>
          <w:color w:val="000000"/>
        </w:rPr>
      </w:pPr>
      <w:r>
        <w:rPr>
          <w:rFonts w:ascii="Arial" w:hAnsi="Arial"/>
          <w:color w:val="000000"/>
        </w:rPr>
        <w:t xml:space="preserve">The </w:t>
      </w:r>
      <w:r>
        <w:rPr>
          <w:rFonts w:ascii="Arial" w:hAnsi="Arial"/>
          <w:b/>
          <w:i/>
          <w:color w:val="000000"/>
        </w:rPr>
        <w:t>State</w:t>
      </w:r>
      <w:r>
        <w:rPr>
          <w:rFonts w:ascii="Arial" w:hAnsi="Arial"/>
          <w:color w:val="000000"/>
        </w:rPr>
        <w:t xml:space="preserve"> </w:t>
      </w:r>
      <w:r>
        <w:rPr>
          <w:rFonts w:ascii="Arial" w:hAnsi="Arial"/>
          <w:b/>
          <w:i/>
          <w:color w:val="000000"/>
        </w:rPr>
        <w:t>Report of Incident Form</w:t>
      </w:r>
      <w:r>
        <w:rPr>
          <w:rFonts w:ascii="Arial" w:hAnsi="Arial"/>
          <w:color w:val="000000"/>
        </w:rPr>
        <w:t xml:space="preserve"> should be used. </w:t>
      </w:r>
      <w:r>
        <w:rPr>
          <w:rFonts w:ascii="Arial" w:hAnsi="Arial"/>
        </w:rPr>
        <w:t xml:space="preserve">State agencies must notify the Risk Management &amp; Tort Defense Division of a claim or potential claim as soon as possible, preferably within 5 business days. Fatalities and personal injuries should be reported within 24 hours. Claims that are not reported within a reasonable period of time may be denied. </w:t>
      </w:r>
      <w:r>
        <w:rPr>
          <w:rFonts w:ascii="Arial" w:hAnsi="Arial"/>
          <w:color w:val="000000"/>
        </w:rPr>
        <w:t xml:space="preserve"> Attach supporting information, such as:</w:t>
      </w:r>
    </w:p>
    <w:p w14:paraId="7A095B79" w14:textId="77777777" w:rsidR="002C1E68" w:rsidRDefault="002C1E68" w:rsidP="00B91E2E">
      <w:pPr>
        <w:numPr>
          <w:ilvl w:val="0"/>
          <w:numId w:val="20"/>
        </w:numPr>
        <w:tabs>
          <w:tab w:val="clear" w:pos="720"/>
          <w:tab w:val="num" w:pos="1080"/>
        </w:tabs>
        <w:ind w:left="1080"/>
        <w:outlineLvl w:val="1"/>
        <w:rPr>
          <w:rFonts w:ascii="Arial" w:hAnsi="Arial"/>
        </w:rPr>
      </w:pPr>
      <w:r>
        <w:rPr>
          <w:rFonts w:ascii="Arial" w:hAnsi="Arial"/>
          <w:color w:val="000000"/>
        </w:rPr>
        <w:t>Evidence of state ownership or responsibility;</w:t>
      </w:r>
    </w:p>
    <w:p w14:paraId="54071AFB" w14:textId="77777777" w:rsidR="002C1E68" w:rsidRDefault="002C1E68" w:rsidP="00B91E2E">
      <w:pPr>
        <w:numPr>
          <w:ilvl w:val="0"/>
          <w:numId w:val="20"/>
        </w:numPr>
        <w:tabs>
          <w:tab w:val="clear" w:pos="720"/>
          <w:tab w:val="num" w:pos="1080"/>
        </w:tabs>
        <w:ind w:left="1080"/>
        <w:outlineLvl w:val="1"/>
        <w:rPr>
          <w:rFonts w:ascii="Arial" w:hAnsi="Arial"/>
          <w:color w:val="000000"/>
        </w:rPr>
      </w:pPr>
      <w:r>
        <w:rPr>
          <w:rFonts w:ascii="Arial" w:hAnsi="Arial"/>
          <w:color w:val="000000"/>
        </w:rPr>
        <w:t>Copy of any police or fire department report;</w:t>
      </w:r>
    </w:p>
    <w:p w14:paraId="2FA2E9EC" w14:textId="77777777" w:rsidR="002C1E68" w:rsidRPr="005333E7" w:rsidRDefault="002C1E68" w:rsidP="00B91E2E">
      <w:pPr>
        <w:pStyle w:val="Blockquote"/>
        <w:numPr>
          <w:ilvl w:val="0"/>
          <w:numId w:val="20"/>
        </w:numPr>
        <w:tabs>
          <w:tab w:val="clear" w:pos="720"/>
          <w:tab w:val="num" w:pos="1080"/>
        </w:tabs>
        <w:spacing w:before="0" w:after="0"/>
        <w:ind w:left="1080" w:right="1080"/>
        <w:outlineLvl w:val="0"/>
        <w:rPr>
          <w:rFonts w:ascii="Arial" w:hAnsi="Arial"/>
        </w:rPr>
      </w:pPr>
      <w:r>
        <w:rPr>
          <w:rFonts w:ascii="Arial" w:hAnsi="Arial"/>
        </w:rPr>
        <w:t>Repair estimates, photogra</w:t>
      </w:r>
      <w:r w:rsidR="00B91E2E">
        <w:rPr>
          <w:rFonts w:ascii="Arial" w:hAnsi="Arial"/>
        </w:rPr>
        <w:t xml:space="preserve">phs, other data on cost of the </w:t>
      </w:r>
      <w:r>
        <w:rPr>
          <w:rFonts w:ascii="Arial" w:hAnsi="Arial"/>
        </w:rPr>
        <w:t>damage</w:t>
      </w:r>
      <w:r w:rsidR="00B91E2E">
        <w:rPr>
          <w:rFonts w:ascii="Arial" w:hAnsi="Arial"/>
        </w:rPr>
        <w:t>;</w:t>
      </w:r>
      <w:r>
        <w:rPr>
          <w:rFonts w:ascii="Arial" w:hAnsi="Arial"/>
        </w:rPr>
        <w:t xml:space="preserve">                  </w:t>
      </w:r>
    </w:p>
    <w:p w14:paraId="17F4DB4D" w14:textId="77777777" w:rsidR="002C1E68" w:rsidRDefault="002C1E68" w:rsidP="00B91E2E">
      <w:pPr>
        <w:pStyle w:val="Blockquote"/>
        <w:numPr>
          <w:ilvl w:val="0"/>
          <w:numId w:val="20"/>
        </w:numPr>
        <w:tabs>
          <w:tab w:val="clear" w:pos="720"/>
          <w:tab w:val="num" w:pos="1080"/>
        </w:tabs>
        <w:ind w:left="1080" w:right="1080"/>
        <w:outlineLvl w:val="0"/>
        <w:rPr>
          <w:rFonts w:ascii="Arial" w:hAnsi="Arial"/>
        </w:rPr>
      </w:pPr>
      <w:r>
        <w:rPr>
          <w:rFonts w:ascii="Arial" w:hAnsi="Arial"/>
        </w:rPr>
        <w:t>Information o</w:t>
      </w:r>
      <w:r w:rsidR="00B91E2E">
        <w:rPr>
          <w:rFonts w:ascii="Arial" w:hAnsi="Arial"/>
        </w:rPr>
        <w:t>n any adverse party’s insurance.</w:t>
      </w:r>
    </w:p>
    <w:p w14:paraId="278DE746" w14:textId="77777777" w:rsidR="002C1E68" w:rsidRDefault="002C1E68">
      <w:pPr>
        <w:ind w:left="720"/>
        <w:jc w:val="both"/>
        <w:rPr>
          <w:rFonts w:ascii="Arial" w:hAnsi="Arial"/>
          <w:color w:val="000000"/>
        </w:rPr>
      </w:pPr>
      <w:r>
        <w:rPr>
          <w:rFonts w:ascii="Arial" w:hAnsi="Arial"/>
          <w:color w:val="000000"/>
        </w:rPr>
        <w:t xml:space="preserve">Sample forms may be found on the division’s website under ‘Claims.’ You may photocopy them (front and back) as needed. </w:t>
      </w:r>
    </w:p>
    <w:p w14:paraId="09EE3B27" w14:textId="77777777" w:rsidR="002C1E68" w:rsidRDefault="002C1E68">
      <w:pPr>
        <w:pStyle w:val="Heading7"/>
      </w:pPr>
      <w:bookmarkStart w:id="28" w:name="XIV"/>
      <w:r>
        <w:t xml:space="preserve"> LIMITS</w:t>
      </w:r>
    </w:p>
    <w:p w14:paraId="13600F07" w14:textId="2B5BE62D" w:rsidR="00122E4D" w:rsidRDefault="00C60FD5">
      <w:pPr>
        <w:ind w:left="720"/>
        <w:rPr>
          <w:rFonts w:ascii="Arial" w:hAnsi="Arial"/>
          <w:color w:val="000000"/>
        </w:rPr>
      </w:pPr>
      <w:bookmarkStart w:id="29" w:name="_Hlk55911902"/>
      <w:bookmarkEnd w:id="28"/>
      <w:r w:rsidRPr="00C60FD5">
        <w:rPr>
          <w:rFonts w:ascii="Arial" w:hAnsi="Arial"/>
          <w:color w:val="000000"/>
        </w:rPr>
        <w:t>$10,000,000 subject to the state’s tort damage caps of $750,000 per claim/$1,500,000 per occurrence (§2-9-108, MCA)</w:t>
      </w:r>
      <w:r w:rsidR="007F5467" w:rsidRPr="007F5467">
        <w:rPr>
          <w:rFonts w:ascii="Arial" w:hAnsi="Arial"/>
          <w:color w:val="000000"/>
        </w:rPr>
        <w:t>. Physical damage is limited to the lower of the cost to repair or replace the aircraft subject to the values reported by each agency.</w:t>
      </w:r>
    </w:p>
    <w:p w14:paraId="672D3A6F" w14:textId="77777777" w:rsidR="002C1E68" w:rsidRDefault="002C1E68">
      <w:pPr>
        <w:pStyle w:val="Heading7"/>
      </w:pPr>
      <w:bookmarkStart w:id="30" w:name="XV"/>
      <w:bookmarkEnd w:id="29"/>
      <w:r>
        <w:t xml:space="preserve"> DEDUCTIBLES</w:t>
      </w:r>
    </w:p>
    <w:bookmarkEnd w:id="30"/>
    <w:p w14:paraId="4D27ABAF" w14:textId="77777777" w:rsidR="002C1E68" w:rsidRDefault="002C1E68">
      <w:pPr>
        <w:ind w:left="720"/>
        <w:rPr>
          <w:rFonts w:ascii="Arial" w:hAnsi="Arial" w:cs="Arial"/>
        </w:rPr>
      </w:pPr>
      <w:r>
        <w:rPr>
          <w:rFonts w:ascii="Arial" w:hAnsi="Arial" w:cs="Arial"/>
        </w:rPr>
        <w:t xml:space="preserve">There is no aircraft liability deductible for state agencies. The Risk Management &amp; Tort Defense Division pays the first $750,000 per claim and $1,500,000 per occurrence. A 5% of stated value deductible applies while-in-motion; $1,000 while not in motion. The agency pays the first $1,000 of each loss. </w:t>
      </w:r>
      <w:bookmarkStart w:id="31" w:name="XVI"/>
    </w:p>
    <w:p w14:paraId="05F23FFB" w14:textId="796A431A" w:rsidR="002C1E68" w:rsidRDefault="002C1E68">
      <w:pPr>
        <w:ind w:left="720"/>
        <w:rPr>
          <w:rFonts w:ascii="Arial" w:hAnsi="Arial" w:cs="Arial"/>
          <w:sz w:val="28"/>
        </w:rPr>
      </w:pPr>
      <w:r>
        <w:rPr>
          <w:rFonts w:ascii="Arial" w:hAnsi="Arial" w:cs="Arial"/>
          <w:b/>
          <w:bCs/>
          <w:sz w:val="28"/>
        </w:rPr>
        <w:lastRenderedPageBreak/>
        <w:t>XVI</w:t>
      </w:r>
      <w:r>
        <w:rPr>
          <w:rFonts w:ascii="Arial" w:hAnsi="Arial" w:cs="Arial"/>
          <w:sz w:val="28"/>
        </w:rPr>
        <w:t>.</w:t>
      </w:r>
      <w:r>
        <w:rPr>
          <w:rFonts w:ascii="Arial" w:hAnsi="Arial" w:cs="Arial"/>
          <w:sz w:val="28"/>
        </w:rPr>
        <w:tab/>
      </w:r>
      <w:r>
        <w:rPr>
          <w:rFonts w:ascii="Arial" w:hAnsi="Arial" w:cs="Arial"/>
          <w:b/>
          <w:bCs/>
          <w:sz w:val="28"/>
        </w:rPr>
        <w:t>PREMIUMS</w:t>
      </w:r>
    </w:p>
    <w:bookmarkEnd w:id="31"/>
    <w:p w14:paraId="398D26C6" w14:textId="77777777" w:rsidR="002C1E68" w:rsidRDefault="002C1E68">
      <w:pPr>
        <w:ind w:left="720"/>
        <w:rPr>
          <w:rFonts w:ascii="Arial" w:hAnsi="Arial"/>
          <w:color w:val="000000"/>
        </w:rPr>
      </w:pPr>
      <w:r>
        <w:rPr>
          <w:rFonts w:ascii="Arial" w:hAnsi="Arial"/>
          <w:color w:val="000000"/>
        </w:rPr>
        <w:t xml:space="preserve">Premiums must be promptly remitted by state agencies after receiving billing notices from the Risk Management &amp; Tort Defense Division. </w:t>
      </w:r>
    </w:p>
    <w:p w14:paraId="7715424F" w14:textId="77777777" w:rsidR="002C1E68" w:rsidRDefault="002C1E68">
      <w:pPr>
        <w:widowControl/>
        <w:autoSpaceDE w:val="0"/>
        <w:autoSpaceDN w:val="0"/>
        <w:adjustRightInd w:val="0"/>
        <w:spacing w:before="0" w:after="0"/>
        <w:ind w:left="360"/>
        <w:rPr>
          <w:rFonts w:ascii="Arial" w:hAnsi="Arial" w:cs="Arial"/>
          <w:snapToGrid/>
          <w:sz w:val="20"/>
        </w:rPr>
      </w:pPr>
      <w:r>
        <w:rPr>
          <w:rFonts w:ascii="Arial" w:hAnsi="Arial"/>
          <w:b/>
          <w:color w:val="000000"/>
        </w:rPr>
        <w:br/>
      </w:r>
      <w:r>
        <w:rPr>
          <w:rFonts w:ascii="Arial" w:hAnsi="Arial" w:cs="Arial"/>
          <w:snapToGrid/>
          <w:sz w:val="20"/>
          <w:u w:val="single"/>
        </w:rPr>
        <w:t xml:space="preserve"> </w:t>
      </w:r>
    </w:p>
    <w:p w14:paraId="059DBC60" w14:textId="77777777" w:rsidR="002C1E68" w:rsidRDefault="002C1E68">
      <w:pPr>
        <w:ind w:left="720"/>
        <w:rPr>
          <w:rFonts w:ascii="Arial" w:hAnsi="Arial"/>
          <w:b/>
          <w:color w:val="000000"/>
        </w:rPr>
      </w:pPr>
    </w:p>
    <w:sectPr w:rsidR="002C1E6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BB764" w14:textId="77777777" w:rsidR="00014848" w:rsidRDefault="00014848">
      <w:r>
        <w:separator/>
      </w:r>
    </w:p>
  </w:endnote>
  <w:endnote w:type="continuationSeparator" w:id="0">
    <w:p w14:paraId="6F7EC604" w14:textId="77777777" w:rsidR="00014848" w:rsidRDefault="0001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C773" w14:textId="77777777" w:rsidR="00014848" w:rsidRDefault="00014848">
    <w:pPr>
      <w:pStyle w:val="Footer"/>
    </w:pPr>
    <w:r>
      <w:tab/>
      <w:t xml:space="preserve">- </w:t>
    </w:r>
    <w:r>
      <w:fldChar w:fldCharType="begin"/>
    </w:r>
    <w:r>
      <w:instrText xml:space="preserve"> PAGE </w:instrText>
    </w:r>
    <w:r>
      <w:fldChar w:fldCharType="separate"/>
    </w:r>
    <w:r>
      <w:rPr>
        <w:noProof/>
      </w:rP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A714" w14:textId="77777777" w:rsidR="00014848" w:rsidRDefault="00014848">
      <w:r>
        <w:separator/>
      </w:r>
    </w:p>
  </w:footnote>
  <w:footnote w:type="continuationSeparator" w:id="0">
    <w:p w14:paraId="58BE9962" w14:textId="77777777" w:rsidR="00014848" w:rsidRDefault="00014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7E6712C"/>
    <w:lvl w:ilvl="0">
      <w:start w:val="1"/>
      <w:numFmt w:val="decimal"/>
      <w:lvlText w:val="%1."/>
      <w:lvlJc w:val="left"/>
      <w:pPr>
        <w:ind w:left="720" w:hanging="360"/>
      </w:pPr>
    </w:lvl>
    <w:lvl w:ilvl="1">
      <w:start w:val="1"/>
      <w:numFmt w:val="upperRoman"/>
      <w:pStyle w:val="Heading1"/>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FC"/>
    <w:multiLevelType w:val="multilevel"/>
    <w:tmpl w:val="00000000"/>
    <w:lvl w:ilvl="0">
      <w:start w:val="1"/>
      <w:numFmt w:val="upp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2B6C76"/>
    <w:multiLevelType w:val="multilevel"/>
    <w:tmpl w:val="21F86A34"/>
    <w:lvl w:ilvl="0">
      <w:start w:val="1"/>
      <w:numFmt w:val="upperLetter"/>
      <w:lvlText w:val="%1."/>
      <w:lvlJc w:val="left"/>
      <w:pPr>
        <w:tabs>
          <w:tab w:val="num" w:pos="1080"/>
        </w:tabs>
        <w:ind w:left="1080" w:hanging="360"/>
      </w:pPr>
      <w:rPr>
        <w:rFonts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CAB225E"/>
    <w:multiLevelType w:val="singleLevel"/>
    <w:tmpl w:val="67603122"/>
    <w:lvl w:ilvl="0">
      <w:start w:val="1"/>
      <w:numFmt w:val="upperLetter"/>
      <w:lvlText w:val="%1."/>
      <w:lvlJc w:val="left"/>
      <w:pPr>
        <w:tabs>
          <w:tab w:val="num" w:pos="1080"/>
        </w:tabs>
        <w:ind w:left="1080" w:hanging="360"/>
      </w:pPr>
      <w:rPr>
        <w:rFonts w:hint="default"/>
      </w:rPr>
    </w:lvl>
  </w:abstractNum>
  <w:abstractNum w:abstractNumId="4" w15:restartNumberingAfterBreak="0">
    <w:nsid w:val="0D523EEB"/>
    <w:multiLevelType w:val="multilevel"/>
    <w:tmpl w:val="5362677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E420AC"/>
    <w:multiLevelType w:val="singleLevel"/>
    <w:tmpl w:val="3B4C4BFE"/>
    <w:lvl w:ilvl="0">
      <w:start w:val="1"/>
      <w:numFmt w:val="upperLetter"/>
      <w:lvlText w:val="%1."/>
      <w:lvlJc w:val="left"/>
      <w:pPr>
        <w:tabs>
          <w:tab w:val="num" w:pos="1080"/>
        </w:tabs>
        <w:ind w:left="1080" w:hanging="360"/>
      </w:pPr>
      <w:rPr>
        <w:b w:val="0"/>
        <w:i w:val="0"/>
        <w:sz w:val="24"/>
      </w:rPr>
    </w:lvl>
  </w:abstractNum>
  <w:abstractNum w:abstractNumId="6" w15:restartNumberingAfterBreak="0">
    <w:nsid w:val="0E9465E0"/>
    <w:multiLevelType w:val="multilevel"/>
    <w:tmpl w:val="692C24DC"/>
    <w:lvl w:ilvl="0">
      <w:start w:val="1"/>
      <w:numFmt w:val="upperLetter"/>
      <w:lvlText w:val="%1."/>
      <w:lvlJc w:val="left"/>
      <w:pPr>
        <w:tabs>
          <w:tab w:val="num" w:pos="1080"/>
        </w:tabs>
        <w:ind w:left="1080" w:hanging="360"/>
      </w:pPr>
      <w:rPr>
        <w:rFonts w:ascii="Arial" w:hAnsi="Arial" w:cs="Arial"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FD62BF6"/>
    <w:multiLevelType w:val="hybridMultilevel"/>
    <w:tmpl w:val="3AE0FAC0"/>
    <w:lvl w:ilvl="0" w:tplc="9EFCBD3A">
      <w:start w:val="1"/>
      <w:numFmt w:val="upperLetter"/>
      <w:lvlText w:val="%1."/>
      <w:lvlJc w:val="left"/>
      <w:pPr>
        <w:tabs>
          <w:tab w:val="num" w:pos="1080"/>
        </w:tabs>
        <w:ind w:left="1080" w:hanging="360"/>
      </w:pPr>
      <w:rPr>
        <w:rFonts w:ascii="Arial" w:hAnsi="Arial" w:cs="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2B2387"/>
    <w:multiLevelType w:val="hybridMultilevel"/>
    <w:tmpl w:val="51AA45D0"/>
    <w:lvl w:ilvl="0" w:tplc="F2B845D0">
      <w:start w:val="4"/>
      <w:numFmt w:val="upperRoman"/>
      <w:lvlText w:val="%1."/>
      <w:lvlJc w:val="left"/>
      <w:pPr>
        <w:tabs>
          <w:tab w:val="num" w:pos="720"/>
        </w:tabs>
        <w:ind w:left="720" w:hanging="720"/>
      </w:pPr>
      <w:rPr>
        <w:rFonts w:hint="default"/>
      </w:rPr>
    </w:lvl>
    <w:lvl w:ilvl="1" w:tplc="8CE6E806">
      <w:start w:val="1"/>
      <w:numFmt w:val="upperLetter"/>
      <w:lvlText w:val="%2."/>
      <w:lvlJc w:val="left"/>
      <w:pPr>
        <w:tabs>
          <w:tab w:val="num" w:pos="990"/>
        </w:tabs>
        <w:ind w:left="99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901104"/>
    <w:multiLevelType w:val="hybridMultilevel"/>
    <w:tmpl w:val="ECC4C7E2"/>
    <w:lvl w:ilvl="0" w:tplc="04090001">
      <w:start w:val="1"/>
      <w:numFmt w:val="bullet"/>
      <w:lvlText w:val=""/>
      <w:lvlJc w:val="left"/>
      <w:pPr>
        <w:tabs>
          <w:tab w:val="num" w:pos="720"/>
        </w:tabs>
        <w:ind w:left="720" w:hanging="360"/>
      </w:pPr>
      <w:rPr>
        <w:rFonts w:ascii="Symbol" w:hAnsi="Symbol" w:hint="default"/>
      </w:rPr>
    </w:lvl>
    <w:lvl w:ilvl="1" w:tplc="8CE6E806">
      <w:start w:val="1"/>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5B1BEC"/>
    <w:multiLevelType w:val="singleLevel"/>
    <w:tmpl w:val="DB76EBBE"/>
    <w:lvl w:ilvl="0">
      <w:start w:val="6"/>
      <w:numFmt w:val="upperRoman"/>
      <w:lvlText w:val="%1."/>
      <w:lvlJc w:val="left"/>
      <w:pPr>
        <w:tabs>
          <w:tab w:val="num" w:pos="1440"/>
        </w:tabs>
        <w:ind w:left="1440" w:hanging="720"/>
      </w:pPr>
      <w:rPr>
        <w:rFonts w:hint="default"/>
      </w:rPr>
    </w:lvl>
  </w:abstractNum>
  <w:abstractNum w:abstractNumId="11" w15:restartNumberingAfterBreak="0">
    <w:nsid w:val="35E543EF"/>
    <w:multiLevelType w:val="singleLevel"/>
    <w:tmpl w:val="C04E1CC4"/>
    <w:lvl w:ilvl="0">
      <w:start w:val="9"/>
      <w:numFmt w:val="upperRoman"/>
      <w:pStyle w:val="Heading4"/>
      <w:lvlText w:val="%1."/>
      <w:lvlJc w:val="left"/>
      <w:pPr>
        <w:tabs>
          <w:tab w:val="num" w:pos="1800"/>
        </w:tabs>
        <w:ind w:left="1800" w:hanging="720"/>
      </w:pPr>
      <w:rPr>
        <w:rFonts w:hint="default"/>
        <w:u w:val="none"/>
      </w:rPr>
    </w:lvl>
  </w:abstractNum>
  <w:abstractNum w:abstractNumId="12" w15:restartNumberingAfterBreak="0">
    <w:nsid w:val="36DA0BFE"/>
    <w:multiLevelType w:val="multilevel"/>
    <w:tmpl w:val="BE4A96E0"/>
    <w:lvl w:ilvl="0">
      <w:start w:val="1"/>
      <w:numFmt w:val="upperLetter"/>
      <w:lvlText w:val="%1."/>
      <w:lvlJc w:val="left"/>
      <w:pPr>
        <w:tabs>
          <w:tab w:val="num" w:pos="1080"/>
        </w:tabs>
        <w:ind w:left="1080" w:hanging="360"/>
      </w:pPr>
      <w:rPr>
        <w:rFonts w:ascii="Arial" w:hAnsi="Arial" w:cs="Aria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A312EF7"/>
    <w:multiLevelType w:val="singleLevel"/>
    <w:tmpl w:val="01CC6262"/>
    <w:lvl w:ilvl="0">
      <w:start w:val="1"/>
      <w:numFmt w:val="upperLetter"/>
      <w:lvlText w:val="%1."/>
      <w:lvlJc w:val="left"/>
      <w:pPr>
        <w:tabs>
          <w:tab w:val="num" w:pos="1125"/>
        </w:tabs>
        <w:ind w:left="1125" w:hanging="405"/>
      </w:pPr>
      <w:rPr>
        <w:rFonts w:hint="default"/>
      </w:rPr>
    </w:lvl>
  </w:abstractNum>
  <w:abstractNum w:abstractNumId="14" w15:restartNumberingAfterBreak="0">
    <w:nsid w:val="47721691"/>
    <w:multiLevelType w:val="singleLevel"/>
    <w:tmpl w:val="B73C0906"/>
    <w:lvl w:ilvl="0">
      <w:start w:val="1"/>
      <w:numFmt w:val="upperLetter"/>
      <w:lvlText w:val="%1."/>
      <w:lvlJc w:val="left"/>
      <w:pPr>
        <w:tabs>
          <w:tab w:val="num" w:pos="1080"/>
        </w:tabs>
        <w:ind w:left="1080" w:hanging="360"/>
      </w:pPr>
      <w:rPr>
        <w:rFonts w:hint="default"/>
        <w:strike w:val="0"/>
      </w:rPr>
    </w:lvl>
  </w:abstractNum>
  <w:abstractNum w:abstractNumId="15" w15:restartNumberingAfterBreak="0">
    <w:nsid w:val="522F1B64"/>
    <w:multiLevelType w:val="singleLevel"/>
    <w:tmpl w:val="ECD2D534"/>
    <w:lvl w:ilvl="0">
      <w:start w:val="14"/>
      <w:numFmt w:val="upperRoman"/>
      <w:pStyle w:val="Heading7"/>
      <w:lvlText w:val="%1."/>
      <w:lvlJc w:val="left"/>
      <w:pPr>
        <w:tabs>
          <w:tab w:val="num" w:pos="1440"/>
        </w:tabs>
        <w:ind w:left="1440" w:hanging="720"/>
      </w:pPr>
      <w:rPr>
        <w:rFonts w:hint="default"/>
      </w:rPr>
    </w:lvl>
  </w:abstractNum>
  <w:abstractNum w:abstractNumId="16" w15:restartNumberingAfterBreak="0">
    <w:nsid w:val="57342F95"/>
    <w:multiLevelType w:val="singleLevel"/>
    <w:tmpl w:val="6BD8CBDA"/>
    <w:lvl w:ilvl="0">
      <w:start w:val="1"/>
      <w:numFmt w:val="upperLetter"/>
      <w:lvlText w:val="%1."/>
      <w:lvlJc w:val="left"/>
      <w:pPr>
        <w:tabs>
          <w:tab w:val="num" w:pos="1080"/>
        </w:tabs>
        <w:ind w:left="1080" w:hanging="360"/>
      </w:pPr>
      <w:rPr>
        <w:rFonts w:hint="default"/>
      </w:rPr>
    </w:lvl>
  </w:abstractNum>
  <w:abstractNum w:abstractNumId="17" w15:restartNumberingAfterBreak="0">
    <w:nsid w:val="62F05AB5"/>
    <w:multiLevelType w:val="hybridMultilevel"/>
    <w:tmpl w:val="186EA7C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1D3929"/>
    <w:multiLevelType w:val="singleLevel"/>
    <w:tmpl w:val="23DABBD4"/>
    <w:lvl w:ilvl="0">
      <w:start w:val="1"/>
      <w:numFmt w:val="upperLetter"/>
      <w:lvlText w:val="%1."/>
      <w:lvlJc w:val="left"/>
      <w:pPr>
        <w:tabs>
          <w:tab w:val="num" w:pos="1080"/>
        </w:tabs>
        <w:ind w:left="1080" w:hanging="360"/>
      </w:pPr>
      <w:rPr>
        <w:rFonts w:hint="default"/>
      </w:rPr>
    </w:lvl>
  </w:abstractNum>
  <w:abstractNum w:abstractNumId="19" w15:restartNumberingAfterBreak="0">
    <w:nsid w:val="6D5F35AF"/>
    <w:multiLevelType w:val="multilevel"/>
    <w:tmpl w:val="4FDC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F21A89"/>
    <w:multiLevelType w:val="hybridMultilevel"/>
    <w:tmpl w:val="7062F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5464755"/>
    <w:multiLevelType w:val="singleLevel"/>
    <w:tmpl w:val="AAC4BFA4"/>
    <w:lvl w:ilvl="0">
      <w:start w:val="1"/>
      <w:numFmt w:val="upperLetter"/>
      <w:lvlText w:val="%1."/>
      <w:lvlJc w:val="left"/>
      <w:pPr>
        <w:tabs>
          <w:tab w:val="num" w:pos="1080"/>
        </w:tabs>
        <w:ind w:left="1080" w:hanging="360"/>
      </w:pPr>
      <w:rPr>
        <w:rFonts w:hint="default"/>
      </w:rPr>
    </w:lvl>
  </w:abstractNum>
  <w:num w:numId="1">
    <w:abstractNumId w:val="0"/>
  </w:num>
  <w:num w:numId="2">
    <w:abstractNumId w:val="18"/>
  </w:num>
  <w:num w:numId="3">
    <w:abstractNumId w:val="13"/>
  </w:num>
  <w:num w:numId="4">
    <w:abstractNumId w:val="1"/>
  </w:num>
  <w:num w:numId="5">
    <w:abstractNumId w:val="11"/>
  </w:num>
  <w:num w:numId="6">
    <w:abstractNumId w:val="10"/>
  </w:num>
  <w:num w:numId="7">
    <w:abstractNumId w:val="14"/>
  </w:num>
  <w:num w:numId="8">
    <w:abstractNumId w:val="3"/>
  </w:num>
  <w:num w:numId="9">
    <w:abstractNumId w:val="16"/>
  </w:num>
  <w:num w:numId="10">
    <w:abstractNumId w:val="21"/>
  </w:num>
  <w:num w:numId="11">
    <w:abstractNumId w:val="15"/>
  </w:num>
  <w:num w:numId="12">
    <w:abstractNumId w:val="5"/>
  </w:num>
  <w:num w:numId="13">
    <w:abstractNumId w:val="0"/>
  </w:num>
  <w:num w:numId="14">
    <w:abstractNumId w:val="8"/>
  </w:num>
  <w:num w:numId="15">
    <w:abstractNumId w:val="19"/>
  </w:num>
  <w:num w:numId="16">
    <w:abstractNumId w:val="9"/>
  </w:num>
  <w:num w:numId="17">
    <w:abstractNumId w:val="20"/>
  </w:num>
  <w:num w:numId="18">
    <w:abstractNumId w:val="7"/>
  </w:num>
  <w:num w:numId="19">
    <w:abstractNumId w:val="12"/>
  </w:num>
  <w:num w:numId="20">
    <w:abstractNumId w:val="17"/>
  </w:num>
  <w:num w:numId="21">
    <w:abstractNumId w:val="4"/>
  </w:num>
  <w:num w:numId="22">
    <w:abstractNumId w:val="6"/>
  </w:num>
  <w:num w:numId="2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8D"/>
    <w:rsid w:val="00014848"/>
    <w:rsid w:val="0001618D"/>
    <w:rsid w:val="00041ED5"/>
    <w:rsid w:val="00065793"/>
    <w:rsid w:val="0007532A"/>
    <w:rsid w:val="00080AF0"/>
    <w:rsid w:val="000A1F97"/>
    <w:rsid w:val="000B2C16"/>
    <w:rsid w:val="000B5280"/>
    <w:rsid w:val="000B594D"/>
    <w:rsid w:val="00122E4D"/>
    <w:rsid w:val="00133499"/>
    <w:rsid w:val="0015409F"/>
    <w:rsid w:val="00173E28"/>
    <w:rsid w:val="00176A5E"/>
    <w:rsid w:val="001B1787"/>
    <w:rsid w:val="001B351A"/>
    <w:rsid w:val="001E1ED3"/>
    <w:rsid w:val="001F5A4D"/>
    <w:rsid w:val="00213AAD"/>
    <w:rsid w:val="002430DB"/>
    <w:rsid w:val="00273C4D"/>
    <w:rsid w:val="002921FD"/>
    <w:rsid w:val="002A5CB9"/>
    <w:rsid w:val="002B2276"/>
    <w:rsid w:val="002C1E68"/>
    <w:rsid w:val="002F573E"/>
    <w:rsid w:val="002F59A3"/>
    <w:rsid w:val="003657B4"/>
    <w:rsid w:val="00380D6E"/>
    <w:rsid w:val="00384ECE"/>
    <w:rsid w:val="003A2C7E"/>
    <w:rsid w:val="003C7B74"/>
    <w:rsid w:val="003D50A9"/>
    <w:rsid w:val="003F0F2E"/>
    <w:rsid w:val="004A0D30"/>
    <w:rsid w:val="004A7CE2"/>
    <w:rsid w:val="00520CAC"/>
    <w:rsid w:val="005333E7"/>
    <w:rsid w:val="00537081"/>
    <w:rsid w:val="00541463"/>
    <w:rsid w:val="00541FC0"/>
    <w:rsid w:val="00560883"/>
    <w:rsid w:val="005D7AEC"/>
    <w:rsid w:val="005E69BD"/>
    <w:rsid w:val="00646542"/>
    <w:rsid w:val="0066783F"/>
    <w:rsid w:val="00676338"/>
    <w:rsid w:val="006B15EF"/>
    <w:rsid w:val="006E5B26"/>
    <w:rsid w:val="00703162"/>
    <w:rsid w:val="00745571"/>
    <w:rsid w:val="007761D5"/>
    <w:rsid w:val="007C2865"/>
    <w:rsid w:val="007F5467"/>
    <w:rsid w:val="00813365"/>
    <w:rsid w:val="00823771"/>
    <w:rsid w:val="0089672C"/>
    <w:rsid w:val="008B0F93"/>
    <w:rsid w:val="008C157B"/>
    <w:rsid w:val="008E3F52"/>
    <w:rsid w:val="00916279"/>
    <w:rsid w:val="00970074"/>
    <w:rsid w:val="0099188F"/>
    <w:rsid w:val="00991CF6"/>
    <w:rsid w:val="0099461F"/>
    <w:rsid w:val="009E47D1"/>
    <w:rsid w:val="00A116EC"/>
    <w:rsid w:val="00A13F92"/>
    <w:rsid w:val="00A40123"/>
    <w:rsid w:val="00A77731"/>
    <w:rsid w:val="00AA26E1"/>
    <w:rsid w:val="00AE5348"/>
    <w:rsid w:val="00B15D2B"/>
    <w:rsid w:val="00B406A9"/>
    <w:rsid w:val="00B4140C"/>
    <w:rsid w:val="00B43F7F"/>
    <w:rsid w:val="00B91E2E"/>
    <w:rsid w:val="00BA2CCE"/>
    <w:rsid w:val="00BC0B51"/>
    <w:rsid w:val="00C208F4"/>
    <w:rsid w:val="00C33ADF"/>
    <w:rsid w:val="00C409A4"/>
    <w:rsid w:val="00C44C3E"/>
    <w:rsid w:val="00C60FD5"/>
    <w:rsid w:val="00C86EDB"/>
    <w:rsid w:val="00CC021E"/>
    <w:rsid w:val="00CC261F"/>
    <w:rsid w:val="00CD3A65"/>
    <w:rsid w:val="00CE056A"/>
    <w:rsid w:val="00CE6491"/>
    <w:rsid w:val="00CF1C50"/>
    <w:rsid w:val="00D366A8"/>
    <w:rsid w:val="00D557B4"/>
    <w:rsid w:val="00D75348"/>
    <w:rsid w:val="00D75A07"/>
    <w:rsid w:val="00DB4D68"/>
    <w:rsid w:val="00DB557E"/>
    <w:rsid w:val="00DE2CFD"/>
    <w:rsid w:val="00E34D2B"/>
    <w:rsid w:val="00EB15BA"/>
    <w:rsid w:val="00F332B2"/>
    <w:rsid w:val="00F41B72"/>
    <w:rsid w:val="00F75439"/>
    <w:rsid w:val="00FC6336"/>
    <w:rsid w:val="00FD695A"/>
    <w:rsid w:val="00FF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159C77F"/>
  <w15:chartTrackingRefBased/>
  <w15:docId w15:val="{4F83A0E2-00CF-4105-A7D4-B4AD014E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numPr>
        <w:ilvl w:val="1"/>
        <w:numId w:val="13"/>
      </w:numPr>
      <w:spacing w:before="0" w:after="0"/>
      <w:outlineLvl w:val="0"/>
    </w:pPr>
    <w:rPr>
      <w:rFonts w:ascii="Arial" w:hAnsi="Arial"/>
      <w:color w:val="000000"/>
      <w:u w:val="single"/>
    </w:rPr>
  </w:style>
  <w:style w:type="paragraph" w:styleId="Heading2">
    <w:name w:val="heading 2"/>
    <w:basedOn w:val="Normal"/>
    <w:next w:val="Normal"/>
    <w:qFormat/>
    <w:pPr>
      <w:keepNext/>
      <w:ind w:left="720"/>
      <w:outlineLvl w:val="1"/>
    </w:pPr>
    <w:rPr>
      <w:rFonts w:ascii="Arial" w:hAnsi="Arial"/>
      <w:b/>
      <w:sz w:val="28"/>
    </w:rPr>
  </w:style>
  <w:style w:type="paragraph" w:styleId="Heading3">
    <w:name w:val="heading 3"/>
    <w:basedOn w:val="Normal"/>
    <w:next w:val="Normal"/>
    <w:qFormat/>
    <w:pPr>
      <w:keepNext/>
      <w:ind w:left="1080" w:hanging="360"/>
      <w:jc w:val="both"/>
      <w:outlineLvl w:val="2"/>
    </w:pPr>
    <w:rPr>
      <w:b/>
      <w:sz w:val="28"/>
    </w:rPr>
  </w:style>
  <w:style w:type="paragraph" w:styleId="Heading4">
    <w:name w:val="heading 4"/>
    <w:basedOn w:val="Normal"/>
    <w:next w:val="Normal"/>
    <w:qFormat/>
    <w:pPr>
      <w:keepNext/>
      <w:numPr>
        <w:numId w:val="5"/>
      </w:numPr>
      <w:spacing w:before="0" w:after="0"/>
      <w:outlineLvl w:val="3"/>
    </w:pPr>
    <w:rPr>
      <w:rFonts w:ascii="Arial" w:hAnsi="Arial"/>
      <w:color w:val="000000"/>
      <w:u w:val="single"/>
    </w:rPr>
  </w:style>
  <w:style w:type="paragraph" w:styleId="Heading5">
    <w:name w:val="heading 5"/>
    <w:basedOn w:val="Normal"/>
    <w:next w:val="Normal"/>
    <w:qFormat/>
    <w:pPr>
      <w:keepNext/>
      <w:ind w:left="720"/>
      <w:outlineLvl w:val="4"/>
    </w:pPr>
    <w:rPr>
      <w:rFonts w:ascii="Arial" w:hAnsi="Arial"/>
      <w:b/>
      <w:color w:val="000000"/>
      <w:sz w:val="28"/>
    </w:rPr>
  </w:style>
  <w:style w:type="paragraph" w:styleId="Heading6">
    <w:name w:val="heading 6"/>
    <w:basedOn w:val="Normal"/>
    <w:next w:val="Normal"/>
    <w:qFormat/>
    <w:pPr>
      <w:keepNext/>
      <w:ind w:left="720"/>
      <w:outlineLvl w:val="5"/>
    </w:pPr>
    <w:rPr>
      <w:rFonts w:ascii="Arial" w:hAnsi="Arial"/>
      <w:b/>
      <w:color w:val="000000"/>
    </w:rPr>
  </w:style>
  <w:style w:type="paragraph" w:styleId="Heading7">
    <w:name w:val="heading 7"/>
    <w:basedOn w:val="Normal"/>
    <w:next w:val="Normal"/>
    <w:qFormat/>
    <w:pPr>
      <w:keepNext/>
      <w:numPr>
        <w:numId w:val="11"/>
      </w:numPr>
      <w:outlineLvl w:val="6"/>
    </w:pPr>
    <w:rPr>
      <w:rFonts w:ascii="Arial" w:hAnsi="Arial"/>
      <w:b/>
      <w:color w:val="000000"/>
      <w:sz w:val="28"/>
    </w:rPr>
  </w:style>
  <w:style w:type="paragraph" w:styleId="Heading8">
    <w:name w:val="heading 8"/>
    <w:basedOn w:val="Normal"/>
    <w:next w:val="Normal"/>
    <w:qFormat/>
    <w:pPr>
      <w:keepNext/>
      <w:spacing w:line="240" w:lineRule="atLeast"/>
      <w:ind w:left="1440" w:hanging="720"/>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pPr>
      <w:ind w:left="1080"/>
      <w:jc w:val="both"/>
    </w:pPr>
    <w:rPr>
      <w:rFonts w:ascii="Arial" w:hAnsi="Arial"/>
    </w:rPr>
  </w:style>
  <w:style w:type="paragraph" w:styleId="BodyTextIndent2">
    <w:name w:val="Body Text Indent 2"/>
    <w:basedOn w:val="Normal"/>
    <w:pPr>
      <w:tabs>
        <w:tab w:val="left" w:pos="-1440"/>
      </w:tabs>
      <w:ind w:left="1440" w:hanging="720"/>
      <w:jc w:val="both"/>
    </w:pPr>
    <w:rPr>
      <w:rFonts w:ascii="Arial" w:hAnsi="Arial"/>
    </w:rPr>
  </w:style>
  <w:style w:type="paragraph" w:styleId="BodyTextIndent3">
    <w:name w:val="Body Text Indent 3"/>
    <w:basedOn w:val="Normal"/>
    <w:pPr>
      <w:tabs>
        <w:tab w:val="left" w:pos="-1440"/>
      </w:tabs>
      <w:ind w:left="1440"/>
      <w:jc w:val="both"/>
    </w:pPr>
    <w:rPr>
      <w:rFonts w:ascii="Arial" w:hAnsi="Arial"/>
    </w:rPr>
  </w:style>
  <w:style w:type="paragraph" w:styleId="Footer">
    <w:name w:val="footer"/>
    <w:basedOn w:val="Normal"/>
    <w:pPr>
      <w:tabs>
        <w:tab w:val="center" w:pos="4320"/>
        <w:tab w:val="right" w:pos="8640"/>
      </w:tabs>
    </w:pPr>
  </w:style>
  <w:style w:type="paragraph" w:customStyle="1" w:styleId="bookmarkheading">
    <w:name w:val="bookmarkheading"/>
    <w:basedOn w:val="Blockquote"/>
    <w:pPr>
      <w:ind w:left="720" w:right="720"/>
      <w:outlineLvl w:val="0"/>
    </w:pPr>
    <w:rPr>
      <w:rFonts w:ascii="Arial" w:hAnsi="Arial"/>
      <w:b/>
      <w:color w:val="000000"/>
      <w:sz w:val="28"/>
    </w:rPr>
  </w:style>
  <w:style w:type="paragraph" w:styleId="BalloonText">
    <w:name w:val="Balloon Text"/>
    <w:basedOn w:val="Normal"/>
    <w:link w:val="BalloonTextChar"/>
    <w:rsid w:val="00C33ADF"/>
    <w:pPr>
      <w:spacing w:before="0" w:after="0"/>
    </w:pPr>
    <w:rPr>
      <w:rFonts w:ascii="Tahoma" w:hAnsi="Tahoma" w:cs="Tahoma"/>
      <w:sz w:val="16"/>
      <w:szCs w:val="16"/>
    </w:rPr>
  </w:style>
  <w:style w:type="character" w:customStyle="1" w:styleId="BalloonTextChar">
    <w:name w:val="Balloon Text Char"/>
    <w:link w:val="BalloonText"/>
    <w:rsid w:val="00C33ADF"/>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0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C226C-19FC-4139-B849-338FC5C6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2794</Words>
  <Characters>15416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Policy - Liability purpose</vt:lpstr>
    </vt:vector>
  </TitlesOfParts>
  <Company>State of Montana</Company>
  <LinksUpToDate>false</LinksUpToDate>
  <CharactersWithSpaces>18174</CharactersWithSpaces>
  <SharedDoc>false</SharedDoc>
  <HLinks>
    <vt:vector size="84" baseType="variant">
      <vt:variant>
        <vt:i4>7733368</vt:i4>
      </vt:variant>
      <vt:variant>
        <vt:i4>39</vt:i4>
      </vt:variant>
      <vt:variant>
        <vt:i4>0</vt:i4>
      </vt:variant>
      <vt:variant>
        <vt:i4>5</vt:i4>
      </vt:variant>
      <vt:variant>
        <vt:lpwstr/>
      </vt:variant>
      <vt:variant>
        <vt:lpwstr>XVI</vt:lpwstr>
      </vt:variant>
      <vt:variant>
        <vt:i4>7733368</vt:i4>
      </vt:variant>
      <vt:variant>
        <vt:i4>36</vt:i4>
      </vt:variant>
      <vt:variant>
        <vt:i4>0</vt:i4>
      </vt:variant>
      <vt:variant>
        <vt:i4>5</vt:i4>
      </vt:variant>
      <vt:variant>
        <vt:lpwstr/>
      </vt:variant>
      <vt:variant>
        <vt:lpwstr>XV</vt:lpwstr>
      </vt:variant>
      <vt:variant>
        <vt:i4>6881400</vt:i4>
      </vt:variant>
      <vt:variant>
        <vt:i4>33</vt:i4>
      </vt:variant>
      <vt:variant>
        <vt:i4>0</vt:i4>
      </vt:variant>
      <vt:variant>
        <vt:i4>5</vt:i4>
      </vt:variant>
      <vt:variant>
        <vt:lpwstr/>
      </vt:variant>
      <vt:variant>
        <vt:lpwstr>XIV</vt:lpwstr>
      </vt:variant>
      <vt:variant>
        <vt:i4>17</vt:i4>
      </vt:variant>
      <vt:variant>
        <vt:i4>30</vt:i4>
      </vt:variant>
      <vt:variant>
        <vt:i4>0</vt:i4>
      </vt:variant>
      <vt:variant>
        <vt:i4>5</vt:i4>
      </vt:variant>
      <vt:variant>
        <vt:lpwstr/>
      </vt:variant>
      <vt:variant>
        <vt:lpwstr>XIII</vt:lpwstr>
      </vt:variant>
      <vt:variant>
        <vt:i4>6881400</vt:i4>
      </vt:variant>
      <vt:variant>
        <vt:i4>27</vt:i4>
      </vt:variant>
      <vt:variant>
        <vt:i4>0</vt:i4>
      </vt:variant>
      <vt:variant>
        <vt:i4>5</vt:i4>
      </vt:variant>
      <vt:variant>
        <vt:lpwstr/>
      </vt:variant>
      <vt:variant>
        <vt:lpwstr>XII</vt:lpwstr>
      </vt:variant>
      <vt:variant>
        <vt:i4>120</vt:i4>
      </vt:variant>
      <vt:variant>
        <vt:i4>24</vt:i4>
      </vt:variant>
      <vt:variant>
        <vt:i4>0</vt:i4>
      </vt:variant>
      <vt:variant>
        <vt:i4>5</vt:i4>
      </vt:variant>
      <vt:variant>
        <vt:lpwstr/>
      </vt:variant>
      <vt:variant>
        <vt:lpwstr>X</vt:lpwstr>
      </vt:variant>
      <vt:variant>
        <vt:i4>7864425</vt:i4>
      </vt:variant>
      <vt:variant>
        <vt:i4>21</vt:i4>
      </vt:variant>
      <vt:variant>
        <vt:i4>0</vt:i4>
      </vt:variant>
      <vt:variant>
        <vt:i4>5</vt:i4>
      </vt:variant>
      <vt:variant>
        <vt:lpwstr/>
      </vt:variant>
      <vt:variant>
        <vt:lpwstr>IX</vt:lpwstr>
      </vt:variant>
      <vt:variant>
        <vt:i4>31</vt:i4>
      </vt:variant>
      <vt:variant>
        <vt:i4>18</vt:i4>
      </vt:variant>
      <vt:variant>
        <vt:i4>0</vt:i4>
      </vt:variant>
      <vt:variant>
        <vt:i4>5</vt:i4>
      </vt:variant>
      <vt:variant>
        <vt:lpwstr/>
      </vt:variant>
      <vt:variant>
        <vt:lpwstr>VIII</vt:lpwstr>
      </vt:variant>
      <vt:variant>
        <vt:i4>6881398</vt:i4>
      </vt:variant>
      <vt:variant>
        <vt:i4>15</vt:i4>
      </vt:variant>
      <vt:variant>
        <vt:i4>0</vt:i4>
      </vt:variant>
      <vt:variant>
        <vt:i4>5</vt:i4>
      </vt:variant>
      <vt:variant>
        <vt:lpwstr/>
      </vt:variant>
      <vt:variant>
        <vt:lpwstr>VII</vt:lpwstr>
      </vt:variant>
      <vt:variant>
        <vt:i4>6881398</vt:i4>
      </vt:variant>
      <vt:variant>
        <vt:i4>12</vt:i4>
      </vt:variant>
      <vt:variant>
        <vt:i4>0</vt:i4>
      </vt:variant>
      <vt:variant>
        <vt:i4>5</vt:i4>
      </vt:variant>
      <vt:variant>
        <vt:lpwstr/>
      </vt:variant>
      <vt:variant>
        <vt:lpwstr>VI</vt:lpwstr>
      </vt:variant>
      <vt:variant>
        <vt:i4>118</vt:i4>
      </vt:variant>
      <vt:variant>
        <vt:i4>9</vt:i4>
      </vt:variant>
      <vt:variant>
        <vt:i4>0</vt:i4>
      </vt:variant>
      <vt:variant>
        <vt:i4>5</vt:i4>
      </vt:variant>
      <vt:variant>
        <vt:lpwstr/>
      </vt:variant>
      <vt:variant>
        <vt:lpwstr>V</vt:lpwstr>
      </vt:variant>
      <vt:variant>
        <vt:i4>7733353</vt:i4>
      </vt:variant>
      <vt:variant>
        <vt:i4>6</vt:i4>
      </vt:variant>
      <vt:variant>
        <vt:i4>0</vt:i4>
      </vt:variant>
      <vt:variant>
        <vt:i4>5</vt:i4>
      </vt:variant>
      <vt:variant>
        <vt:lpwstr/>
      </vt:variant>
      <vt:variant>
        <vt:lpwstr>IV</vt:lpwstr>
      </vt:variant>
      <vt:variant>
        <vt:i4>6422647</vt:i4>
      </vt:variant>
      <vt:variant>
        <vt:i4>3</vt:i4>
      </vt:variant>
      <vt:variant>
        <vt:i4>0</vt:i4>
      </vt:variant>
      <vt:variant>
        <vt:i4>5</vt:i4>
      </vt:variant>
      <vt:variant>
        <vt:lpwstr/>
      </vt:variant>
      <vt:variant>
        <vt:lpwstr>DEFINITIONS</vt:lpwstr>
      </vt:variant>
      <vt:variant>
        <vt:i4>7602300</vt:i4>
      </vt:variant>
      <vt:variant>
        <vt:i4>0</vt:i4>
      </vt:variant>
      <vt:variant>
        <vt:i4>0</vt:i4>
      </vt:variant>
      <vt:variant>
        <vt:i4>5</vt:i4>
      </vt:variant>
      <vt:variant>
        <vt:lpwstr/>
      </vt:variant>
      <vt:variant>
        <vt:lpwstr>DESCRIPTION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Liability purpose</dc:title>
  <dc:subject/>
  <dc:creator>Dept. of Administration</dc:creator>
  <cp:keywords/>
  <cp:lastModifiedBy>Rhodes, Kristie</cp:lastModifiedBy>
  <cp:revision>3</cp:revision>
  <cp:lastPrinted>2017-12-11T22:28:00Z</cp:lastPrinted>
  <dcterms:created xsi:type="dcterms:W3CDTF">2021-06-21T22:14:00Z</dcterms:created>
  <dcterms:modified xsi:type="dcterms:W3CDTF">2021-06-21T22:16:00Z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Version">
    <vt:lpwstr>0.01</vt:lpwstr>
  </property>
  <property fmtid="{D5CDD505-2E9C-101B-9397-08002B2CF9AE}" pid="4" name="Last Author">
    <vt:lpwstr>Marsicano\, Jennifer</vt:lpwstr>
  </property>
  <property fmtid="{D5CDD505-2E9C-101B-9397-08002B2CF9AE}" pid="5" name="DocumentPath">
    <vt:lpwstr>DOA-RMTD\Site\insurance\files\aircraftexcess07abstractfinalfinalfinal.doc</vt:lpwstr>
  </property>
  <property fmtid="{D5CDD505-2E9C-101B-9397-08002B2CF9AE}" pid="6" name="CreateDateTime">
    <vt:lpwstr>11/10/2006 17:07:00</vt:lpwstr>
  </property>
</Properties>
</file>