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rect style="position:absolute;margin-left:72pt;margin-top:108.000015pt;width:497.159989pt;height:1.32pt;mso-position-horizontal-relative:page;mso-position-vertical-relative:page;z-index:15729152" filled="true" fillcolor="#00000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220" w:right="376"/>
      </w:pPr>
      <w:r>
        <w:rPr/>
        <w:t>Please fax the completed form attn: Special Events at (619) 699-0902 or email to </w:t>
      </w:r>
      <w:hyperlink r:id="rId7">
        <w:r>
          <w:rPr>
            <w:b/>
            <w:color w:val="0000FF"/>
            <w:u w:val="thick" w:color="0000FF"/>
          </w:rPr>
          <w:t>sep@alliant.com</w:t>
        </w:r>
        <w:r>
          <w:rPr/>
          <w:t>.</w:t>
        </w:r>
      </w:hyperlink>
      <w:r>
        <w:rPr/>
        <w:t> </w:t>
      </w:r>
      <w:r>
        <w:rPr>
          <w:b/>
        </w:rPr>
        <w:t>Please send at least 10 days in advance of the event</w:t>
      </w:r>
      <w:r>
        <w:rPr/>
        <w:t>. If you do not</w:t>
      </w:r>
      <w:r>
        <w:rPr>
          <w:spacing w:val="-25"/>
        </w:rPr>
        <w:t> </w:t>
      </w:r>
      <w:r>
        <w:rPr/>
        <w:t>receive a completed proposal within 48 hours, please call Special Events Desk at (800) 821-9283 for status. (An email version of this form is also available upon</w:t>
      </w:r>
      <w:r>
        <w:rPr>
          <w:spacing w:val="-8"/>
        </w:rPr>
        <w:t> </w:t>
      </w:r>
      <w:r>
        <w:rPr/>
        <w:t>request)</w:t>
      </w:r>
    </w:p>
    <w:p>
      <w:pPr>
        <w:pStyle w:val="BodyText"/>
        <w:spacing w:before="5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0"/>
        <w:gridCol w:w="6238"/>
      </w:tblGrid>
      <w:tr>
        <w:trPr>
          <w:trHeight w:val="481" w:hRule="atLeast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320" w:lineRule="exact"/>
              <w:ind w:left="2990" w:right="29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MEMBER INFORMATION</w:t>
            </w:r>
          </w:p>
        </w:tc>
      </w:tr>
      <w:tr>
        <w:trPr>
          <w:trHeight w:val="688" w:hRule="atLeast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Member Name:</w:t>
            </w:r>
          </w:p>
        </w:tc>
        <w:tc>
          <w:tcPr>
            <w:tcW w:w="62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32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Contact:</w:t>
            </w:r>
          </w:p>
        </w:tc>
        <w:tc>
          <w:tcPr>
            <w:tcW w:w="6238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2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Phone Number:</w:t>
            </w:r>
          </w:p>
        </w:tc>
        <w:tc>
          <w:tcPr>
            <w:tcW w:w="62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1615"/>
              <w:rPr>
                <w:sz w:val="24"/>
              </w:rPr>
            </w:pPr>
            <w:r>
              <w:rPr>
                <w:sz w:val="24"/>
              </w:rPr>
              <w:t>Fax Number:</w:t>
            </w:r>
          </w:p>
        </w:tc>
      </w:tr>
      <w:tr>
        <w:trPr>
          <w:trHeight w:val="416" w:hRule="atLeast"/>
        </w:trPr>
        <w:tc>
          <w:tcPr>
            <w:tcW w:w="3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exact" w:before="133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623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6"/>
        <w:rPr>
          <w:sz w:val="20"/>
        </w:rPr>
      </w:pPr>
      <w:r>
        <w:rPr/>
        <w:pict>
          <v:group style="position:absolute;margin-left:66.360001pt;margin-top:13.799999pt;width:473.9pt;height:344.55pt;mso-position-horizontal-relative:page;mso-position-vertical-relative:paragraph;z-index:-15728640;mso-wrap-distance-left:0;mso-wrap-distance-right:0" coordorigin="1327,276" coordsize="9478,6891">
            <v:rect style="position:absolute;left:1336;top:285;width:9459;height:380" filled="true" fillcolor="#ccffcc" stroked="false">
              <v:fill type="solid"/>
            </v:rect>
            <v:shape style="position:absolute;left:1327;top:276;width:9478;height:6891" coordorigin="1327,276" coordsize="9478,6891" path="m10805,276l10795,276,10795,286,10795,665,10795,7157,1337,7157,1337,674,10795,674,10795,665,1337,665,1337,286,1337,276,1327,276,1327,286,1327,665,1327,7166,1337,7166,10795,7166,10805,7166,10805,7157,10805,286,10805,276xe" filled="true" fillcolor="#000000" stroked="false">
              <v:path arrowok="t"/>
              <v:fill type="solid"/>
            </v:shape>
            <v:shape style="position:absolute;left:4329;top:6950;width:34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*if more than one please attach a separate page</w:t>
                    </w:r>
                  </w:p>
                </w:txbxContent>
              </v:textbox>
              <w10:wrap type="none"/>
            </v:shape>
            <v:shape style="position:absolute;left:1439;top:5915;width:1538;height:818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Names*: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Type of Music?</w:t>
                    </w:r>
                  </w:p>
                </w:txbxContent>
              </v:textbox>
              <w10:wrap type="none"/>
            </v:shape>
            <v:shape style="position:absolute;left:6172;top:5366;width:1209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How Many?</w:t>
                    </w:r>
                  </w:p>
                </w:txbxContent>
              </v:textbox>
              <w10:wrap type="none"/>
            </v:shape>
            <v:shape style="position:absolute;left:1440;top:5366;width:72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Bands?</w:t>
                    </w:r>
                  </w:p>
                </w:txbxContent>
              </v:textbox>
              <w10:wrap type="none"/>
            </v:shape>
            <v:shape style="position:absolute;left:6172;top:4814;width:156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Carnival Rides?</w:t>
                    </w:r>
                  </w:p>
                </w:txbxContent>
              </v:textbox>
              <w10:wrap type="none"/>
            </v:shape>
            <v:shape style="position:absolute;left:1440;top:4814;width:241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Are Fireworks Included?</w:t>
                    </w:r>
                  </w:p>
                </w:txbxContent>
              </v:textbox>
              <w10:wrap type="none"/>
            </v:shape>
            <v:shape style="position:absolute;left:6172;top:4262;width:2385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Will Waivers be signed?</w:t>
                    </w:r>
                  </w:p>
                </w:txbxContent>
              </v:textbox>
              <w10:wrap type="none"/>
            </v:shape>
            <v:shape style="position:absolute;left:1439;top:3710;width:3971;height:818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Number of participants (If sports related)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Ages of participants:</w:t>
                    </w:r>
                  </w:p>
                </w:txbxContent>
              </v:textbox>
              <w10:wrap type="none"/>
            </v:shape>
            <v:shape style="position:absolute;left:6172;top:3158;width:185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Ages of Attendees:</w:t>
                    </w:r>
                  </w:p>
                </w:txbxContent>
              </v:textbox>
              <w10:wrap type="none"/>
            </v:shape>
            <v:shape style="position:absolute;left:1440;top:2608;width:2110;height:81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Location:</w:t>
                    </w:r>
                  </w:p>
                  <w:p>
                    <w:pPr>
                      <w:spacing w:line="240" w:lineRule="auto" w:before="9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Attendance (per day):</w:t>
                    </w:r>
                  </w:p>
                </w:txbxContent>
              </v:textbox>
              <w10:wrap type="none"/>
            </v:shape>
            <v:shape style="position:absolute;left:6172;top:2056;width:83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Hour(s):</w:t>
                    </w:r>
                  </w:p>
                </w:txbxContent>
              </v:textbox>
              <w10:wrap type="none"/>
            </v:shape>
            <v:shape style="position:absolute;left:1439;top:952;width:2098;height:1370" type="#_x0000_t202" filled="false" stroked="false">
              <v:textbox inset="0,0,0,0">
                <w:txbxContent>
                  <w:p>
                    <w:pPr>
                      <w:spacing w:line="480" w:lineRule="auto" w:before="0"/>
                      <w:ind w:left="0" w:right="-1" w:hanging="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Name/Type of Event: Description of Event: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Date(s):</w:t>
                    </w:r>
                  </w:p>
                </w:txbxContent>
              </v:textbox>
              <w10:wrap type="none"/>
            </v:shape>
            <v:shape style="position:absolute;left:1332;top:280;width:9468;height:389" type="#_x0000_t202" filled="true" fillcolor="#ccffcc" stroked="true" strokeweight=".48pt" strokecolor="#000000">
              <v:textbox inset="0,0,0,0">
                <w:txbxContent>
                  <w:p>
                    <w:pPr>
                      <w:spacing w:line="249" w:lineRule="exact" w:before="0"/>
                      <w:ind w:left="3147" w:right="3144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EVENT INFORMATION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70" w:top="2060" w:bottom="1260" w:left="1220" w:right="1220"/>
          <w:pgNumType w:start="25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72pt;margin-top:108.000015pt;width:497.159989pt;height:1.32pt;mso-position-horizontal-relative:page;mso-position-vertical-relative:page;z-index:15731200" filled="true" fillcolor="#00000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73.9pt;height:275.55pt;mso-position-horizontal-relative:char;mso-position-vertical-relative:line" coordorigin="0,0" coordsize="9478,5511">
            <v:rect style="position:absolute;left:9;top:9;width:9459;height:380" filled="true" fillcolor="#ccffcc" stroked="false">
              <v:fill type="solid"/>
            </v:rect>
            <v:shape style="position:absolute;left:0;top:0;width:9478;height:5511" coordorigin="0,0" coordsize="9478,5511" path="m9478,0l9468,0,9468,10,9468,389,9468,5501,10,5501,10,398,9468,398,9468,389,10,389,10,10,10,0,0,0,0,10,0,389,0,5510,10,5510,9468,5510,9478,5510,9478,5501,9478,10,9478,0xe" filled="true" fillcolor="#000000" stroked="false">
              <v:path arrowok="t"/>
              <v:fill type="solid"/>
            </v:shape>
            <v:shape style="position:absolute;left:472;top:4398;width:7739;height:818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1" w:val="left" w:leader="none"/>
                      </w:tabs>
                      <w:spacing w:line="266" w:lineRule="exact" w:before="0"/>
                      <w:ind w:left="360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What securities are in place to avoid overindulgence and underage</w:t>
                    </w:r>
                    <w:r>
                      <w:rPr>
                        <w:spacing w:val="-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drinking?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1" w:val="left" w:leader="none"/>
                      </w:tabs>
                      <w:spacing w:before="0"/>
                      <w:ind w:left="360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Are identifications checked and wristbands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issued?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1" w:val="left" w:leader="none"/>
                      </w:tabs>
                      <w:spacing w:before="0"/>
                      <w:ind w:left="360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Is this in a fence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area?</w:t>
                    </w:r>
                  </w:p>
                </w:txbxContent>
              </v:textbox>
              <w10:wrap type="none"/>
            </v:shape>
            <v:shape style="position:absolute;left:4176;top:3846;width:4469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If yes please complete the following questions</w:t>
                    </w:r>
                  </w:p>
                </w:txbxContent>
              </v:textbox>
              <w10:wrap type="none"/>
            </v:shape>
            <v:shape style="position:absolute;left:112;top:3846;width:245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Liquor Liability Needed?</w:t>
                    </w:r>
                  </w:p>
                </w:txbxContent>
              </v:textbox>
              <w10:wrap type="none"/>
            </v:shape>
            <v:shape style="position:absolute;left:112;top:676;width:7320;height:2888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Additional Insureds: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Joint Sponsor(s):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Number of Exhibitors Requiring Coverage (No Sales)*:</w:t>
                    </w:r>
                  </w:p>
                  <w:p>
                    <w:pPr>
                      <w:spacing w:line="552" w:lineRule="exact" w:before="5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Number of Concessionaires Requiring Coverage (Non Food Sales)*: Number of Concessionaires Requiring Coverage (Food Sales)*:</w:t>
                    </w:r>
                  </w:p>
                  <w:p>
                    <w:pPr>
                      <w:spacing w:before="151"/>
                      <w:ind w:left="1951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*Please provide separate list of concessionaires / exhibitors to be covered</w:t>
                    </w:r>
                  </w:p>
                </w:txbxContent>
              </v:textbox>
              <w10:wrap type="none"/>
            </v:shape>
            <v:shape style="position:absolute;left:4;top:4;width:9468;height:389" type="#_x0000_t202" filled="true" fillcolor="#ccffcc" stroked="true" strokeweight=".48pt" strokecolor="#000000">
              <v:textbox inset="0,0,0,0">
                <w:txbxContent>
                  <w:p>
                    <w:pPr>
                      <w:spacing w:line="249" w:lineRule="exact" w:before="0"/>
                      <w:ind w:left="3147" w:right="3148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ADDITIONAL INFORMATION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2"/>
        </w:rPr>
      </w:pPr>
    </w:p>
    <w:p>
      <w:pPr>
        <w:pStyle w:val="Heading1"/>
        <w:spacing w:before="90"/>
      </w:pPr>
      <w:r>
        <w:rPr/>
        <w:t>Increase Limit Requested: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94" w:val="left" w:leader="none"/>
        </w:tabs>
        <w:spacing w:line="240" w:lineRule="auto" w:before="0" w:after="0"/>
        <w:ind w:left="493" w:right="0" w:hanging="274"/>
        <w:jc w:val="left"/>
        <w:rPr>
          <w:sz w:val="24"/>
        </w:rPr>
      </w:pPr>
      <w:r>
        <w:rPr>
          <w:sz w:val="24"/>
        </w:rPr>
        <w:t>$1,000,000/$3,000,000 Total Event premium will be increased </w:t>
      </w:r>
      <w:r>
        <w:rPr>
          <w:spacing w:val="2"/>
          <w:sz w:val="24"/>
        </w:rPr>
        <w:t>by</w:t>
      </w:r>
      <w:r>
        <w:rPr>
          <w:spacing w:val="-23"/>
          <w:sz w:val="24"/>
        </w:rPr>
        <w:t> </w:t>
      </w:r>
      <w:r>
        <w:rPr>
          <w:sz w:val="24"/>
        </w:rPr>
        <w:t>11%</w:t>
      </w:r>
    </w:p>
    <w:p>
      <w:pPr>
        <w:pStyle w:val="ListParagraph"/>
        <w:numPr>
          <w:ilvl w:val="0"/>
          <w:numId w:val="2"/>
        </w:numPr>
        <w:tabs>
          <w:tab w:pos="494" w:val="left" w:leader="none"/>
        </w:tabs>
        <w:spacing w:line="240" w:lineRule="auto" w:before="0" w:after="0"/>
        <w:ind w:left="493" w:right="0" w:hanging="274"/>
        <w:jc w:val="left"/>
        <w:rPr>
          <w:sz w:val="24"/>
        </w:rPr>
      </w:pPr>
      <w:r>
        <w:rPr>
          <w:sz w:val="24"/>
        </w:rPr>
        <w:t>$2,000,000/$2,000,000 Total Event premium will be increased </w:t>
      </w:r>
      <w:r>
        <w:rPr>
          <w:spacing w:val="2"/>
          <w:sz w:val="24"/>
        </w:rPr>
        <w:t>by</w:t>
      </w:r>
      <w:r>
        <w:rPr>
          <w:spacing w:val="-23"/>
          <w:sz w:val="24"/>
        </w:rPr>
        <w:t> </w:t>
      </w:r>
      <w:r>
        <w:rPr>
          <w:sz w:val="24"/>
        </w:rPr>
        <w:t>19%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rPr>
          <w:b w:val="0"/>
        </w:rPr>
      </w:pPr>
      <w:r>
        <w:rPr>
          <w:u w:val="thick"/>
        </w:rPr>
        <w:t>Property Damage</w:t>
      </w:r>
      <w:r>
        <w:rPr/>
        <w:t> </w:t>
      </w:r>
      <w:r>
        <w:rPr>
          <w:b w:val="0"/>
          <w:u w:val="thick"/>
        </w:rPr>
        <w:t>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999"/>
      </w:pPr>
      <w:r>
        <w:rPr/>
        <w:t>$50,000 Premium $50.00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999"/>
      </w:pPr>
      <w:r>
        <w:rPr/>
        <w:t>$100,000 Premium $100.00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group style="position:absolute;margin-left:72pt;margin-top:12.327734pt;width:468pt;height:1.6pt;mso-position-horizontal-relative:page;mso-position-vertical-relative:paragraph;z-index:-15727104;mso-wrap-distance-left:0;mso-wrap-distance-right:0" coordorigin="1440,247" coordsize="9360,32">
            <v:rect style="position:absolute;left:1440;top:246;width:9360;height:32" filled="true" fillcolor="#808080" stroked="false">
              <v:fill type="solid"/>
            </v:rect>
            <v:shape style="position:absolute;left:1440;top:246;width:9356;height:5" coordorigin="1440,247" coordsize="9356,5" path="m10795,247l1445,247,1440,247,1440,251,1445,251,10795,251,10795,247xe" filled="true" fillcolor="#7f7f7f" stroked="false">
              <v:path arrowok="t"/>
              <v:fill type="solid"/>
            </v:shape>
            <v:rect style="position:absolute;left:10795;top:246;width:5;height:5" filled="true" fillcolor="#dfdfdf" stroked="false">
              <v:fill type="solid"/>
            </v:rect>
            <v:shape style="position:absolute;left:1440;top:246;width:9360;height:27" coordorigin="1440,247" coordsize="9360,27" path="m1445,251l1440,251,1440,273,1445,273,1445,251xm10800,247l10795,247,10795,251,10800,251,10800,247xe" filled="true" fillcolor="#7f7f7f" stroked="false">
              <v:path arrowok="t"/>
              <v:fill type="solid"/>
            </v:shape>
            <v:rect style="position:absolute;left:10795;top:251;width:5;height:22" filled="true" fillcolor="#dfdfdf" stroked="false">
              <v:fill type="solid"/>
            </v:rect>
            <v:rect style="position:absolute;left:1440;top:272;width:5;height:5" filled="true" fillcolor="#7f7f7f" stroked="false">
              <v:fill type="solid"/>
            </v:rect>
            <v:shape style="position:absolute;left:1440;top:272;width:9360;height:5" coordorigin="1440,273" coordsize="9360,5" path="m10800,273l10795,273,1445,273,1440,273,1440,278,1445,278,10795,278,10800,278,10800,273xe" filled="true" fillcolor="#dfdfdf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after="1"/>
        <w:rPr>
          <w:sz w:val="2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5727"/>
      </w:tblGrid>
      <w:tr>
        <w:trPr>
          <w:trHeight w:val="275" w:hRule="atLeast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COMPANY USE ONLY:</w:t>
            </w:r>
          </w:p>
        </w:tc>
      </w:tr>
      <w:tr>
        <w:trPr>
          <w:trHeight w:val="272" w:hRule="atLeast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Hazard Group:</w:t>
            </w:r>
          </w:p>
        </w:tc>
        <w:tc>
          <w:tcPr>
            <w:tcW w:w="57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051"/>
              <w:rPr>
                <w:sz w:val="24"/>
              </w:rPr>
            </w:pPr>
            <w:r>
              <w:rPr>
                <w:sz w:val="24"/>
              </w:rPr>
              <w:t>Attendance Premium:</w:t>
            </w:r>
          </w:p>
        </w:tc>
      </w:tr>
      <w:tr>
        <w:trPr>
          <w:trHeight w:val="275" w:hRule="atLeast"/>
        </w:trPr>
        <w:tc>
          <w:tcPr>
            <w:tcW w:w="38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Exhibitors Premium:</w:t>
            </w:r>
          </w:p>
        </w:tc>
        <w:tc>
          <w:tcPr>
            <w:tcW w:w="572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51"/>
              <w:rPr>
                <w:sz w:val="24"/>
              </w:rPr>
            </w:pPr>
            <w:r>
              <w:rPr>
                <w:sz w:val="24"/>
              </w:rPr>
              <w:t>Concessionaires Premium:</w:t>
            </w:r>
          </w:p>
        </w:tc>
      </w:tr>
      <w:tr>
        <w:trPr>
          <w:trHeight w:val="274" w:hRule="atLeast"/>
        </w:trPr>
        <w:tc>
          <w:tcPr>
            <w:tcW w:w="38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Liquor Liability Premium:</w:t>
            </w:r>
          </w:p>
        </w:tc>
        <w:tc>
          <w:tcPr>
            <w:tcW w:w="572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51"/>
              <w:rPr>
                <w:sz w:val="24"/>
              </w:rPr>
            </w:pPr>
            <w:r>
              <w:rPr>
                <w:sz w:val="24"/>
              </w:rPr>
              <w:t>Additional Insureds Premium:</w:t>
            </w:r>
          </w:p>
        </w:tc>
      </w:tr>
      <w:tr>
        <w:trPr>
          <w:trHeight w:val="412" w:hRule="atLeast"/>
        </w:trPr>
        <w:tc>
          <w:tcPr>
            <w:tcW w:w="38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Property Damage Premium:</w:t>
            </w:r>
          </w:p>
        </w:tc>
        <w:tc>
          <w:tcPr>
            <w:tcW w:w="572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</w:rPr>
              <w:t>Increase Limit Premium :</w:t>
            </w:r>
          </w:p>
        </w:tc>
      </w:tr>
      <w:tr>
        <w:trPr>
          <w:trHeight w:val="416" w:hRule="atLeast"/>
        </w:trPr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7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3"/>
              <w:ind w:left="1051"/>
              <w:rPr>
                <w:sz w:val="24"/>
              </w:rPr>
            </w:pPr>
            <w:r>
              <w:rPr>
                <w:b/>
                <w:sz w:val="24"/>
              </w:rPr>
              <w:t>TOTAL PREMIUM</w:t>
            </w:r>
            <w:r>
              <w:rPr>
                <w:sz w:val="24"/>
              </w:rPr>
              <w:t>:</w:t>
            </w:r>
          </w:p>
        </w:tc>
      </w:tr>
    </w:tbl>
    <w:p>
      <w:pPr>
        <w:pStyle w:val="BodyText"/>
        <w:spacing w:before="3"/>
        <w:rPr>
          <w:sz w:val="28"/>
        </w:rPr>
      </w:pPr>
      <w:r>
        <w:rPr/>
        <w:pict>
          <v:group style="position:absolute;margin-left:72pt;margin-top:18.240pt;width:468pt;height:1.6pt;mso-position-horizontal-relative:page;mso-position-vertical-relative:paragraph;z-index:-15726592;mso-wrap-distance-left:0;mso-wrap-distance-right:0" coordorigin="1440,365" coordsize="9360,32">
            <v:rect style="position:absolute;left:1440;top:364;width:9360;height:32" filled="true" fillcolor="#808080" stroked="false">
              <v:fill type="solid"/>
            </v:rect>
            <v:shape style="position:absolute;left:1440;top:364;width:9356;height:5" coordorigin="1440,365" coordsize="9356,5" path="m10795,365l1445,365,1440,365,1440,370,1445,370,10795,370,10795,365xe" filled="true" fillcolor="#7f7f7f" stroked="false">
              <v:path arrowok="t"/>
              <v:fill type="solid"/>
            </v:shape>
            <v:rect style="position:absolute;left:10795;top:364;width:5;height:5" filled="true" fillcolor="#dfdfdf" stroked="false">
              <v:fill type="solid"/>
            </v:rect>
            <v:shape style="position:absolute;left:1440;top:364;width:9360;height:27" coordorigin="1440,365" coordsize="9360,27" path="m1445,370l1440,370,1440,391,1445,391,1445,370xm10800,365l10795,365,10795,370,10800,370,10800,365xe" filled="true" fillcolor="#7f7f7f" stroked="false">
              <v:path arrowok="t"/>
              <v:fill type="solid"/>
            </v:shape>
            <v:rect style="position:absolute;left:10795;top:369;width:5;height:22" filled="true" fillcolor="#dfdfdf" stroked="false">
              <v:fill type="solid"/>
            </v:rect>
            <v:rect style="position:absolute;left:1440;top:391;width:5;height:5" filled="true" fillcolor="#7f7f7f" stroked="false">
              <v:fill type="solid"/>
            </v:rect>
            <v:shape style="position:absolute;left:1440;top:391;width:9360;height:5" coordorigin="1440,391" coordsize="9360,5" path="m10800,391l10795,391,1445,391,1440,391,1440,396,1445,396,10795,396,10800,396,10800,391xe" filled="true" fillcolor="#dfdfdf" stroked="false">
              <v:path arrowok="t"/>
              <v:fill type="solid"/>
            </v:shape>
            <w10:wrap type="topAndBottom"/>
          </v:group>
        </w:pict>
      </w:r>
    </w:p>
    <w:sectPr>
      <w:pgSz w:w="12240" w:h="15840"/>
      <w:pgMar w:header="720" w:footer="1070" w:top="2060" w:bottom="126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727.506653pt;width:308.2pt;height:15.3pt;mso-position-horizontal-relative:page;mso-position-vertical-relative:page;z-index:-158617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Special Event Policy Term: January 1, 2020 to January 1,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999695pt;margin-top:727.506653pt;width:18pt;height:15.3pt;mso-position-horizontal-relative:page;mso-position-vertical-relative:page;z-index:-158612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3184">
          <wp:simplePos x="0" y="0"/>
          <wp:positionH relativeFrom="page">
            <wp:posOffset>5143500</wp:posOffset>
          </wp:positionH>
          <wp:positionV relativeFrom="page">
            <wp:posOffset>457200</wp:posOffset>
          </wp:positionV>
          <wp:extent cx="1371600" cy="3048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72pt;margin-top:102.360016pt;width:468pt;height:1.6pt;mso-position-horizontal-relative:page;mso-position-vertical-relative:page;z-index:-15862784" coordorigin="1440,2047" coordsize="9360,32">
          <v:rect style="position:absolute;left:1440;top:2047;width:9360;height:32" filled="true" fillcolor="#808080" stroked="false">
            <v:fill type="solid"/>
          </v:rect>
          <v:shape style="position:absolute;left:1440;top:2047;width:9356;height:5" coordorigin="1440,2047" coordsize="9356,5" path="m10795,2047l1445,2047,1440,2047,1440,2052,1445,2052,10795,2052,10795,2047xe" filled="true" fillcolor="#7f7f7f" stroked="false">
            <v:path arrowok="t"/>
            <v:fill type="solid"/>
          </v:shape>
          <v:rect style="position:absolute;left:10795;top:2047;width:5;height:5" filled="true" fillcolor="#dfdfdf" stroked="false">
            <v:fill type="solid"/>
          </v:rect>
          <v:shape style="position:absolute;left:1440;top:2047;width:9360;height:27" coordorigin="1440,2047" coordsize="9360,27" path="m1445,2052l1440,2052,1440,2074,1445,2074,1445,2052xm10800,2047l10795,2047,10795,2052,10800,2052,10800,2047xe" filled="true" fillcolor="#7f7f7f" stroked="false">
            <v:path arrowok="t"/>
            <v:fill type="solid"/>
          </v:shape>
          <v:rect style="position:absolute;left:10795;top:2052;width:5;height:22" filled="true" fillcolor="#dfdfdf" stroked="false">
            <v:fill type="solid"/>
          </v:rect>
          <v:rect style="position:absolute;left:1440;top:2073;width:5;height:5" filled="true" fillcolor="#7f7f7f" stroked="false">
            <v:fill type="solid"/>
          </v:rect>
          <v:shape style="position:absolute;left:1440;top:2073;width:9360;height:5" coordorigin="1440,2074" coordsize="9360,5" path="m10800,2074l10795,2074,1445,2074,1440,2074,1440,2078,1445,2078,10795,2078,10800,2078,10800,2074xe" filled="true" fillcolor="#dfdfdf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4.119904pt;margin-top:76.849068pt;width:223.85pt;height:17.55pt;mso-position-horizontal-relative:page;mso-position-vertical-relative:page;z-index:-1586227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NOMINEE EVENT APPLICATION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493" w:hanging="274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30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0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0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0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0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0" w:hanging="27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2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493" w:hanging="27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ep@alliant.com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pdewitt</dc:creator>
  <dc:title>Microsoft Word - 2020 SEP Manual w graphics.doc</dc:title>
  <dcterms:created xsi:type="dcterms:W3CDTF">2020-09-30T20:00:10Z</dcterms:created>
  <dcterms:modified xsi:type="dcterms:W3CDTF">2020-09-30T20:00:10Z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Nitro Pro 11 (11.0.7.425)</vt:lpwstr>
  </property>
  <property fmtid="{D5CDD505-2E9C-101B-9397-08002B2CF9AE}" pid="4" name="LastSaved">
    <vt:filetime>2020-09-30T00:00:00Z</vt:filetime>
  </property>
</Properties>
</file>